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98D" w:rsidRPr="00436FC3" w:rsidRDefault="00A6798D" w:rsidP="00A2015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36FC3">
        <w:rPr>
          <w:rFonts w:ascii="Arial" w:hAnsi="Arial" w:cs="Arial"/>
          <w:b/>
          <w:sz w:val="24"/>
          <w:szCs w:val="24"/>
        </w:rPr>
        <w:t>Приложение №</w:t>
      </w:r>
      <w:r w:rsidR="002D538F" w:rsidRPr="00436FC3">
        <w:rPr>
          <w:rFonts w:ascii="Arial" w:hAnsi="Arial" w:cs="Arial"/>
          <w:b/>
          <w:sz w:val="24"/>
          <w:szCs w:val="24"/>
        </w:rPr>
        <w:t>5</w:t>
      </w:r>
    </w:p>
    <w:p w:rsidR="00E81712" w:rsidRPr="00436FC3" w:rsidRDefault="00E81712" w:rsidP="00A2015F">
      <w:pPr>
        <w:spacing w:after="0" w:line="240" w:lineRule="auto"/>
        <w:jc w:val="right"/>
        <w:rPr>
          <w:rFonts w:ascii="Arial" w:hAnsi="Arial" w:cs="Arial"/>
          <w:szCs w:val="24"/>
        </w:rPr>
      </w:pPr>
      <w:r w:rsidRPr="00436FC3">
        <w:rPr>
          <w:rFonts w:ascii="Arial" w:hAnsi="Arial" w:cs="Arial"/>
          <w:szCs w:val="24"/>
        </w:rPr>
        <w:t xml:space="preserve">к Договору </w:t>
      </w:r>
      <w:r w:rsidR="00A2015F" w:rsidRPr="00436FC3">
        <w:rPr>
          <w:rFonts w:ascii="Arial" w:hAnsi="Arial" w:cs="Arial"/>
          <w:szCs w:val="24"/>
        </w:rPr>
        <w:t xml:space="preserve">субподряда </w:t>
      </w:r>
      <w:r w:rsidRPr="00436FC3">
        <w:rPr>
          <w:rFonts w:ascii="Arial" w:hAnsi="Arial" w:cs="Arial"/>
          <w:szCs w:val="24"/>
        </w:rPr>
        <w:t>№7964/</w:t>
      </w:r>
      <w:r w:rsidR="009D093F" w:rsidRPr="00436FC3">
        <w:rPr>
          <w:rFonts w:ascii="Arial" w:hAnsi="Arial" w:cs="Arial"/>
          <w:szCs w:val="24"/>
        </w:rPr>
        <w:t>__________</w:t>
      </w:r>
    </w:p>
    <w:p w:rsidR="00E81712" w:rsidRPr="00436FC3" w:rsidRDefault="00E81712" w:rsidP="00A2015F">
      <w:pPr>
        <w:spacing w:after="0" w:line="240" w:lineRule="auto"/>
        <w:jc w:val="right"/>
        <w:rPr>
          <w:rFonts w:ascii="Arial" w:hAnsi="Arial" w:cs="Arial"/>
          <w:szCs w:val="24"/>
        </w:rPr>
      </w:pPr>
      <w:r w:rsidRPr="00436FC3">
        <w:rPr>
          <w:rFonts w:ascii="Arial" w:hAnsi="Arial" w:cs="Arial"/>
          <w:szCs w:val="24"/>
        </w:rPr>
        <w:t>от «</w:t>
      </w:r>
      <w:r w:rsidR="002B3E2E">
        <w:rPr>
          <w:rFonts w:ascii="Arial" w:hAnsi="Arial" w:cs="Arial"/>
          <w:szCs w:val="24"/>
        </w:rPr>
        <w:t>___</w:t>
      </w:r>
      <w:r w:rsidRPr="00436FC3">
        <w:rPr>
          <w:rFonts w:ascii="Arial" w:hAnsi="Arial" w:cs="Arial"/>
          <w:szCs w:val="24"/>
        </w:rPr>
        <w:t xml:space="preserve">» </w:t>
      </w:r>
      <w:r w:rsidR="002B3E2E">
        <w:rPr>
          <w:rFonts w:ascii="Arial" w:hAnsi="Arial" w:cs="Arial"/>
          <w:szCs w:val="24"/>
        </w:rPr>
        <w:t>_______</w:t>
      </w:r>
      <w:r w:rsidRPr="00436FC3">
        <w:rPr>
          <w:rFonts w:ascii="Arial" w:hAnsi="Arial" w:cs="Arial"/>
          <w:szCs w:val="24"/>
        </w:rPr>
        <w:t xml:space="preserve"> 20</w:t>
      </w:r>
      <w:r w:rsidR="002B3E2E">
        <w:rPr>
          <w:rFonts w:ascii="Arial" w:hAnsi="Arial" w:cs="Arial"/>
          <w:szCs w:val="24"/>
        </w:rPr>
        <w:t xml:space="preserve">   </w:t>
      </w:r>
      <w:r w:rsidRPr="00436FC3">
        <w:rPr>
          <w:rFonts w:ascii="Arial" w:hAnsi="Arial" w:cs="Arial"/>
          <w:szCs w:val="24"/>
        </w:rPr>
        <w:t xml:space="preserve"> г.</w:t>
      </w:r>
    </w:p>
    <w:p w:rsidR="00A6798D" w:rsidRPr="00436FC3" w:rsidRDefault="00A6798D" w:rsidP="006A08A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spacing w:before="0"/>
        <w:jc w:val="left"/>
        <w:rPr>
          <w:rFonts w:cs="Arial"/>
          <w:szCs w:val="24"/>
        </w:rPr>
      </w:pPr>
      <w:r w:rsidRPr="00436FC3">
        <w:rPr>
          <w:rFonts w:cs="Arial"/>
          <w:szCs w:val="24"/>
        </w:rPr>
        <w:t>СОГЛАСОВАНО:</w:t>
      </w: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220"/>
      </w:tblGrid>
      <w:tr w:rsidR="00E81712" w:rsidRPr="00436FC3" w:rsidTr="0001139C">
        <w:tc>
          <w:tcPr>
            <w:tcW w:w="4732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FC3">
              <w:rPr>
                <w:rFonts w:ascii="Arial" w:hAnsi="Arial" w:cs="Arial"/>
                <w:b/>
                <w:sz w:val="24"/>
                <w:szCs w:val="24"/>
              </w:rPr>
              <w:t>Подрядчик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436FC3">
              <w:rPr>
                <w:rFonts w:ascii="Arial" w:hAnsi="Arial"/>
                <w:b/>
                <w:sz w:val="24"/>
                <w:szCs w:val="24"/>
              </w:rPr>
              <w:t>ОАО «ВНИПИнефть»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  <w:tc>
          <w:tcPr>
            <w:tcW w:w="236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FC3">
              <w:rPr>
                <w:rFonts w:ascii="Arial" w:hAnsi="Arial" w:cs="Arial"/>
                <w:b/>
                <w:sz w:val="24"/>
                <w:szCs w:val="24"/>
              </w:rPr>
              <w:t>Субподрядчик</w:t>
            </w:r>
          </w:p>
          <w:p w:rsidR="00E81712" w:rsidRPr="00B52F74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FC3">
              <w:rPr>
                <w:rFonts w:ascii="Arial" w:hAnsi="Arial" w:cs="Arial"/>
                <w:b/>
                <w:sz w:val="24"/>
                <w:szCs w:val="24"/>
              </w:rPr>
              <w:t>М.П.</w:t>
            </w:r>
          </w:p>
        </w:tc>
      </w:tr>
    </w:tbl>
    <w:p w:rsidR="00A6798D" w:rsidRPr="00436FC3" w:rsidRDefault="00A6798D" w:rsidP="006A08A1">
      <w:pPr>
        <w:pStyle w:val="s22"/>
        <w:keepNext w:val="0"/>
        <w:keepLines w:val="0"/>
        <w:spacing w:before="0"/>
        <w:jc w:val="right"/>
        <w:rPr>
          <w:rFonts w:cs="Arial"/>
          <w:b w:val="0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spacing w:before="0"/>
        <w:jc w:val="right"/>
        <w:rPr>
          <w:rFonts w:cs="Arial"/>
          <w:b w:val="0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spacing w:before="0"/>
        <w:jc w:val="right"/>
        <w:rPr>
          <w:rFonts w:cs="Arial"/>
          <w:b w:val="0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jc w:val="left"/>
        <w:rPr>
          <w:rFonts w:cs="Arial"/>
          <w:b w:val="0"/>
          <w:szCs w:val="24"/>
        </w:rPr>
      </w:pPr>
    </w:p>
    <w:p w:rsidR="00A6798D" w:rsidRPr="00436FC3" w:rsidRDefault="00A6798D" w:rsidP="006A08A1">
      <w:pPr>
        <w:pStyle w:val="s22"/>
        <w:keepNext w:val="0"/>
        <w:keepLines w:val="0"/>
        <w:rPr>
          <w:rFonts w:cs="Arial"/>
          <w:szCs w:val="24"/>
        </w:rPr>
      </w:pPr>
      <w:r w:rsidRPr="00436FC3">
        <w:rPr>
          <w:rFonts w:cs="Arial"/>
        </w:rPr>
        <w:t>РЕГЛАМЕНТ ВЗАИМОДЕЙСТВИЯ</w:t>
      </w:r>
    </w:p>
    <w:p w:rsidR="00A6798D" w:rsidRPr="00436FC3" w:rsidRDefault="00A6798D" w:rsidP="006A08A1">
      <w:pPr>
        <w:pStyle w:val="s00"/>
        <w:keepNext w:val="0"/>
        <w:ind w:firstLine="0"/>
        <w:rPr>
          <w:rFonts w:cs="Arial"/>
          <w:sz w:val="24"/>
        </w:rPr>
        <w:sectPr w:rsidR="00A6798D" w:rsidRPr="00436FC3" w:rsidSect="006A08A1">
          <w:footerReference w:type="default" r:id="rId8"/>
          <w:pgSz w:w="11906" w:h="16838" w:code="9"/>
          <w:pgMar w:top="1134" w:right="851" w:bottom="1134" w:left="1418" w:header="567" w:footer="567" w:gutter="0"/>
          <w:cols w:space="708"/>
          <w:titlePg/>
          <w:docGrid w:linePitch="360"/>
        </w:sectPr>
      </w:pPr>
      <w:bookmarkStart w:id="1" w:name="_Toc521812774"/>
    </w:p>
    <w:p w:rsidR="00A6798D" w:rsidRPr="00436FC3" w:rsidRDefault="00A6798D" w:rsidP="00575D7F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sz w:val="22"/>
          <w:szCs w:val="22"/>
        </w:rPr>
      </w:pPr>
      <w:bookmarkStart w:id="2" w:name="_Toc107046021"/>
      <w:bookmarkStart w:id="3" w:name="_Toc107145135"/>
      <w:bookmarkStart w:id="4" w:name="_Toc107219318"/>
      <w:bookmarkStart w:id="5" w:name="_Toc107392781"/>
      <w:bookmarkStart w:id="6" w:name="_Toc107650103"/>
      <w:bookmarkStart w:id="7" w:name="_Toc107922100"/>
      <w:bookmarkStart w:id="8" w:name="_Toc277696595"/>
      <w:bookmarkStart w:id="9" w:name="_Toc289436688"/>
      <w:r w:rsidRPr="00436FC3">
        <w:rPr>
          <w:rFonts w:cs="Arial"/>
          <w:sz w:val="22"/>
          <w:szCs w:val="22"/>
        </w:rPr>
        <w:lastRenderedPageBreak/>
        <w:t xml:space="preserve">Область </w:t>
      </w:r>
      <w:bookmarkEnd w:id="1"/>
      <w:r w:rsidRPr="00436FC3">
        <w:rPr>
          <w:rFonts w:cs="Arial"/>
          <w:sz w:val="22"/>
          <w:szCs w:val="22"/>
        </w:rPr>
        <w:t>применения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A6798D" w:rsidRPr="00436FC3" w:rsidRDefault="00A6798D" w:rsidP="006A08A1">
      <w:pPr>
        <w:keepNext/>
        <w:spacing w:after="120" w:line="240" w:lineRule="auto"/>
        <w:jc w:val="both"/>
        <w:outlineLvl w:val="0"/>
        <w:rPr>
          <w:rFonts w:ascii="Arial" w:hAnsi="Arial" w:cs="Arial"/>
          <w:b/>
          <w:bCs/>
          <w:noProof/>
        </w:rPr>
      </w:pPr>
      <w:bookmarkStart w:id="10" w:name="_Toc289425000"/>
      <w:bookmarkStart w:id="11" w:name="_Toc289436689"/>
      <w:bookmarkStart w:id="12" w:name="_Toc107046022"/>
      <w:bookmarkStart w:id="13" w:name="_Toc107145136"/>
      <w:bookmarkStart w:id="14" w:name="_Toc107219319"/>
      <w:bookmarkStart w:id="15" w:name="_Toc107392782"/>
      <w:bookmarkStart w:id="16" w:name="_Toc107650104"/>
      <w:bookmarkStart w:id="17" w:name="_Toc107922101"/>
      <w:r w:rsidRPr="00436FC3">
        <w:rPr>
          <w:rFonts w:ascii="Arial" w:hAnsi="Arial" w:cs="Arial"/>
          <w:b/>
        </w:rPr>
        <w:t>Настоящее приложение (далее – Регламент) к Договору устанавливает порядок взаимодействия между Сторонами: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при разработке Технической документации</w:t>
      </w:r>
      <w:bookmarkStart w:id="18" w:name="_Toc289425001"/>
      <w:bookmarkStart w:id="19" w:name="_Toc289436690"/>
      <w:bookmarkEnd w:id="10"/>
      <w:bookmarkEnd w:id="11"/>
      <w:r w:rsidRPr="00436FC3">
        <w:rPr>
          <w:rFonts w:cs="Arial"/>
          <w:b w:val="0"/>
          <w:szCs w:val="22"/>
        </w:rPr>
        <w:t>, с целью упрощения процедур взаимодействия Сторон, сокращения времени обработки входящего и исходящего документопотоков, увеличения скорости передачи данных.</w:t>
      </w:r>
      <w:bookmarkEnd w:id="18"/>
      <w:bookmarkEnd w:id="19"/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sz w:val="22"/>
          <w:szCs w:val="22"/>
        </w:rPr>
      </w:pPr>
      <w:bookmarkStart w:id="20" w:name="_Toc213086552"/>
      <w:bookmarkStart w:id="21" w:name="_Toc214688086"/>
      <w:bookmarkStart w:id="22" w:name="_Toc277696598"/>
      <w:bookmarkStart w:id="23" w:name="_Toc289436694"/>
      <w:bookmarkStart w:id="24" w:name="_Toc107145137"/>
      <w:bookmarkStart w:id="25" w:name="_Toc107219320"/>
      <w:bookmarkStart w:id="26" w:name="_Toc107392783"/>
      <w:bookmarkStart w:id="27" w:name="_Toc107650105"/>
      <w:bookmarkStart w:id="28" w:name="_Toc107922104"/>
      <w:bookmarkEnd w:id="12"/>
      <w:bookmarkEnd w:id="13"/>
      <w:bookmarkEnd w:id="14"/>
      <w:bookmarkEnd w:id="15"/>
      <w:bookmarkEnd w:id="16"/>
      <w:bookmarkEnd w:id="17"/>
      <w:r w:rsidRPr="00436FC3">
        <w:rPr>
          <w:rFonts w:cs="Arial"/>
          <w:sz w:val="22"/>
          <w:szCs w:val="22"/>
        </w:rPr>
        <w:t>Общ</w:t>
      </w:r>
      <w:bookmarkEnd w:id="20"/>
      <w:bookmarkEnd w:id="21"/>
      <w:bookmarkEnd w:id="22"/>
      <w:r w:rsidRPr="00436FC3">
        <w:rPr>
          <w:rFonts w:cs="Arial"/>
          <w:sz w:val="22"/>
          <w:szCs w:val="22"/>
        </w:rPr>
        <w:t>ая информация</w:t>
      </w:r>
      <w:bookmarkEnd w:id="23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29" w:name="_Toc289425006"/>
      <w:bookmarkStart w:id="30" w:name="_Toc289436695"/>
      <w:bookmarkEnd w:id="24"/>
      <w:bookmarkEnd w:id="25"/>
      <w:bookmarkEnd w:id="26"/>
      <w:bookmarkEnd w:id="27"/>
      <w:bookmarkEnd w:id="28"/>
      <w:r w:rsidRPr="00436FC3">
        <w:rPr>
          <w:rFonts w:cs="Arial"/>
          <w:b w:val="0"/>
          <w:szCs w:val="22"/>
        </w:rPr>
        <w:t xml:space="preserve">Состав и объем Работ, выполняемых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>ом, определяется в Договоре и приложениях к нему.</w:t>
      </w:r>
      <w:bookmarkEnd w:id="29"/>
      <w:bookmarkEnd w:id="30"/>
    </w:p>
    <w:p w:rsidR="00A6798D" w:rsidRPr="00436FC3" w:rsidRDefault="00A6798D" w:rsidP="006A08A1">
      <w:pPr>
        <w:pStyle w:val="a5"/>
        <w:keepNext/>
        <w:spacing w:line="240" w:lineRule="auto"/>
        <w:jc w:val="both"/>
        <w:rPr>
          <w:rFonts w:ascii="Arial" w:hAnsi="Arial" w:cs="Arial"/>
          <w:bCs/>
          <w:lang w:eastAsia="ru-RU"/>
        </w:rPr>
      </w:pPr>
      <w:bookmarkStart w:id="31" w:name="_Toc289425007"/>
      <w:bookmarkStart w:id="32" w:name="_Toc289436696"/>
      <w:r w:rsidRPr="00436FC3">
        <w:rPr>
          <w:rFonts w:ascii="Arial" w:hAnsi="Arial" w:cs="Arial"/>
          <w:bCs/>
          <w:lang w:eastAsia="ru-RU"/>
        </w:rPr>
        <w:t xml:space="preserve">Адреса Сторон. Указываются наименование (полное и сокращенное) и местонахождение: </w:t>
      </w:r>
      <w:proofErr w:type="gramStart"/>
      <w:r w:rsidRPr="00436FC3">
        <w:rPr>
          <w:rFonts w:ascii="Arial" w:hAnsi="Arial" w:cs="Arial"/>
          <w:bCs/>
          <w:lang w:eastAsia="ru-RU"/>
        </w:rPr>
        <w:t>Открытое акционерное общество «</w:t>
      </w:r>
      <w:r w:rsidR="00E81712" w:rsidRPr="00436FC3">
        <w:rPr>
          <w:rFonts w:ascii="Arial" w:hAnsi="Arial" w:cs="Arial"/>
          <w:bCs/>
          <w:lang w:eastAsia="ru-RU"/>
        </w:rPr>
        <w:t>Научно-исследовательский и проектный институт нефтеперерабатывающей и нефтехимической промышленности</w:t>
      </w:r>
      <w:r w:rsidRPr="00436FC3">
        <w:rPr>
          <w:rFonts w:ascii="Arial" w:hAnsi="Arial" w:cs="Arial"/>
          <w:bCs/>
          <w:lang w:eastAsia="ru-RU"/>
        </w:rPr>
        <w:t>» (ОАО «</w:t>
      </w:r>
      <w:r w:rsidR="00E81712" w:rsidRPr="00436FC3">
        <w:rPr>
          <w:rFonts w:ascii="Arial" w:hAnsi="Arial" w:cs="Arial"/>
          <w:bCs/>
          <w:lang w:eastAsia="ru-RU"/>
        </w:rPr>
        <w:t>ВНИПИнефть</w:t>
      </w:r>
      <w:r w:rsidRPr="00436FC3">
        <w:rPr>
          <w:rFonts w:ascii="Arial" w:hAnsi="Arial" w:cs="Arial"/>
          <w:bCs/>
          <w:lang w:eastAsia="ru-RU"/>
        </w:rPr>
        <w:t xml:space="preserve">»), </w:t>
      </w:r>
      <w:r w:rsidR="00E81712" w:rsidRPr="00436FC3">
        <w:rPr>
          <w:rFonts w:ascii="Arial" w:hAnsi="Arial" w:cs="Arial"/>
          <w:bCs/>
          <w:lang w:eastAsia="ru-RU"/>
        </w:rPr>
        <w:t>1</w:t>
      </w:r>
      <w:r w:rsidRPr="00436FC3">
        <w:rPr>
          <w:rFonts w:ascii="Arial" w:hAnsi="Arial" w:cs="Arial"/>
          <w:bCs/>
          <w:lang w:eastAsia="ru-RU"/>
        </w:rPr>
        <w:t>0</w:t>
      </w:r>
      <w:r w:rsidR="00E81712" w:rsidRPr="00436FC3">
        <w:rPr>
          <w:rFonts w:ascii="Arial" w:hAnsi="Arial" w:cs="Arial"/>
          <w:bCs/>
          <w:lang w:eastAsia="ru-RU"/>
        </w:rPr>
        <w:t>5</w:t>
      </w:r>
      <w:r w:rsidRPr="00436FC3">
        <w:rPr>
          <w:rFonts w:ascii="Arial" w:hAnsi="Arial" w:cs="Arial"/>
          <w:bCs/>
          <w:lang w:eastAsia="ru-RU"/>
        </w:rPr>
        <w:t>0</w:t>
      </w:r>
      <w:r w:rsidR="00E81712" w:rsidRPr="00436FC3">
        <w:rPr>
          <w:rFonts w:ascii="Arial" w:hAnsi="Arial" w:cs="Arial"/>
          <w:bCs/>
          <w:lang w:eastAsia="ru-RU"/>
        </w:rPr>
        <w:t>05</w:t>
      </w:r>
      <w:r w:rsidRPr="00436FC3">
        <w:rPr>
          <w:rFonts w:ascii="Arial" w:hAnsi="Arial" w:cs="Arial"/>
          <w:bCs/>
          <w:lang w:eastAsia="ru-RU"/>
        </w:rPr>
        <w:t>, Россия, г.</w:t>
      </w:r>
      <w:r w:rsidR="00AA1A05" w:rsidRPr="00436FC3">
        <w:rPr>
          <w:rFonts w:ascii="Arial" w:hAnsi="Arial" w:cs="Arial"/>
          <w:bCs/>
          <w:lang w:eastAsia="ru-RU"/>
        </w:rPr>
        <w:t> </w:t>
      </w:r>
      <w:r w:rsidR="00E81712" w:rsidRPr="00436FC3">
        <w:rPr>
          <w:rFonts w:ascii="Arial" w:hAnsi="Arial" w:cs="Arial"/>
          <w:bCs/>
          <w:lang w:eastAsia="ru-RU"/>
        </w:rPr>
        <w:t>Москва</w:t>
      </w:r>
      <w:r w:rsidRPr="00436FC3">
        <w:rPr>
          <w:rFonts w:ascii="Arial" w:hAnsi="Arial" w:cs="Arial"/>
          <w:bCs/>
          <w:lang w:eastAsia="ru-RU"/>
        </w:rPr>
        <w:t xml:space="preserve">, </w:t>
      </w:r>
      <w:r w:rsidR="00E81712" w:rsidRPr="00436FC3">
        <w:rPr>
          <w:rFonts w:ascii="Arial" w:hAnsi="Arial" w:cs="Arial"/>
          <w:bCs/>
          <w:lang w:eastAsia="ru-RU"/>
        </w:rPr>
        <w:t>ул.</w:t>
      </w:r>
      <w:r w:rsidR="00AA1A05" w:rsidRPr="00436FC3">
        <w:rPr>
          <w:rFonts w:ascii="Arial" w:hAnsi="Arial" w:cs="Arial"/>
          <w:bCs/>
          <w:lang w:eastAsia="ru-RU"/>
        </w:rPr>
        <w:t> </w:t>
      </w:r>
      <w:r w:rsidR="00E81712" w:rsidRPr="00436FC3">
        <w:rPr>
          <w:rFonts w:ascii="Arial" w:hAnsi="Arial" w:cs="Arial"/>
          <w:bCs/>
          <w:lang w:eastAsia="ru-RU"/>
        </w:rPr>
        <w:t>Ф.</w:t>
      </w:r>
      <w:r w:rsidR="00AA1A05" w:rsidRPr="00436FC3">
        <w:rPr>
          <w:rFonts w:ascii="Arial" w:hAnsi="Arial" w:cs="Arial"/>
          <w:bCs/>
          <w:lang w:eastAsia="ru-RU"/>
        </w:rPr>
        <w:t> </w:t>
      </w:r>
      <w:r w:rsidR="00E81712" w:rsidRPr="00436FC3">
        <w:rPr>
          <w:rFonts w:ascii="Arial" w:hAnsi="Arial" w:cs="Arial"/>
          <w:bCs/>
          <w:lang w:eastAsia="ru-RU"/>
        </w:rPr>
        <w:t>Энгельса</w:t>
      </w:r>
      <w:r w:rsidRPr="00436FC3">
        <w:rPr>
          <w:rFonts w:ascii="Arial" w:hAnsi="Arial" w:cs="Arial"/>
          <w:bCs/>
          <w:lang w:eastAsia="ru-RU"/>
        </w:rPr>
        <w:t>, д.</w:t>
      </w:r>
      <w:r w:rsidR="00E81712" w:rsidRPr="00436FC3">
        <w:rPr>
          <w:rFonts w:ascii="Arial" w:hAnsi="Arial" w:cs="Arial"/>
          <w:bCs/>
          <w:lang w:eastAsia="ru-RU"/>
        </w:rPr>
        <w:t>32,</w:t>
      </w:r>
      <w:r w:rsidRPr="00436FC3">
        <w:rPr>
          <w:rFonts w:ascii="Arial" w:hAnsi="Arial" w:cs="Arial"/>
          <w:bCs/>
          <w:lang w:eastAsia="ru-RU"/>
        </w:rPr>
        <w:t xml:space="preserve"> </w:t>
      </w:r>
      <w:r w:rsidR="00E81712" w:rsidRPr="00436FC3">
        <w:rPr>
          <w:rFonts w:ascii="Arial" w:hAnsi="Arial" w:cs="Arial"/>
          <w:bCs/>
          <w:lang w:eastAsia="ru-RU"/>
        </w:rPr>
        <w:t>стр. 1</w:t>
      </w:r>
      <w:r w:rsidRPr="00436FC3">
        <w:rPr>
          <w:rFonts w:ascii="Arial" w:hAnsi="Arial" w:cs="Arial"/>
          <w:bCs/>
          <w:lang w:eastAsia="ru-RU"/>
        </w:rPr>
        <w:t xml:space="preserve"> и</w:t>
      </w:r>
      <w:bookmarkEnd w:id="31"/>
      <w:bookmarkEnd w:id="32"/>
      <w:r w:rsidR="00E81712" w:rsidRPr="00436FC3">
        <w:t xml:space="preserve"> </w:t>
      </w:r>
      <w:r w:rsidR="007E081A" w:rsidRPr="00080CD7">
        <w:rPr>
          <w:rFonts w:ascii="Arial" w:hAnsi="Arial" w:cs="Arial"/>
          <w:bCs/>
          <w:lang w:eastAsia="ru-RU"/>
        </w:rPr>
        <w:t>(Наименование организации)</w:t>
      </w:r>
      <w:r w:rsidR="00080CD7">
        <w:rPr>
          <w:rFonts w:ascii="Arial" w:hAnsi="Arial" w:cs="Arial"/>
          <w:bCs/>
          <w:lang w:eastAsia="ru-RU"/>
        </w:rPr>
        <w:t>.</w:t>
      </w:r>
      <w:proofErr w:type="gramEnd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33" w:name="_Toc289425008"/>
      <w:bookmarkStart w:id="34" w:name="_Toc289436697"/>
      <w:r w:rsidRPr="00436FC3">
        <w:rPr>
          <w:rFonts w:cs="Arial"/>
          <w:b w:val="0"/>
          <w:szCs w:val="22"/>
        </w:rPr>
        <w:t>Официальный язык проекта. Вся Техническая документация должна быть выпущена на русском языке. Все официальное общение между Сторонами должно осуществляться на русском языке.</w:t>
      </w:r>
      <w:bookmarkStart w:id="35" w:name="_Toc289425009"/>
      <w:bookmarkStart w:id="36" w:name="_Toc289436698"/>
      <w:bookmarkEnd w:id="33"/>
      <w:bookmarkEnd w:id="34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Техническая документация. При разработке Технической документации должны применяться Российские стандарты, нормы и кодексы, применимые к объекту работ. Состав Технической документации должен соответствовать действующим на территории России нормативно-техническим документам (НТД) и законодательным актам и быть достаточным для прохождения Экспертизы.</w:t>
      </w:r>
      <w:bookmarkEnd w:id="35"/>
      <w:bookmarkEnd w:id="36"/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sz w:val="22"/>
          <w:szCs w:val="22"/>
        </w:rPr>
      </w:pPr>
      <w:bookmarkStart w:id="37" w:name="_Toc289436702"/>
      <w:r w:rsidRPr="00436FC3">
        <w:rPr>
          <w:rFonts w:cs="Arial"/>
          <w:sz w:val="22"/>
          <w:szCs w:val="22"/>
        </w:rPr>
        <w:t>Обмен информацией</w:t>
      </w:r>
      <w:bookmarkEnd w:id="37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38" w:name="_Toc288547387"/>
      <w:bookmarkStart w:id="39" w:name="_Toc289422196"/>
      <w:bookmarkStart w:id="40" w:name="_Toc289422903"/>
      <w:bookmarkStart w:id="41" w:name="_Toc289425014"/>
      <w:bookmarkStart w:id="42" w:name="_Toc289436703"/>
      <w:r w:rsidRPr="00436FC3">
        <w:rPr>
          <w:rFonts w:cs="Arial"/>
          <w:b w:val="0"/>
          <w:szCs w:val="22"/>
        </w:rPr>
        <w:t>Требования данного раздела применяются в отношении всей переписки, ведущейся между Сторонами, а также в отношении обмена информацией посредством FTP и электронного архива.</w:t>
      </w:r>
      <w:bookmarkStart w:id="43" w:name="_Toc289425015"/>
      <w:bookmarkStart w:id="44" w:name="_Toc289436704"/>
      <w:bookmarkEnd w:id="38"/>
      <w:bookmarkEnd w:id="39"/>
      <w:bookmarkEnd w:id="40"/>
      <w:bookmarkEnd w:id="41"/>
      <w:bookmarkEnd w:id="42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Передача информации осуществляется с помощью сообщений, передаваемых по электронной почте, FTP-сервера, факсимильной и почтовой связи. Отправка и приемка информации средствами почтовой, факсимильной, электронной связи осуществляется канцелярией Сторон. При необходимости исходящие документы могут быть лично переданы адресату разработчиком документов. Ответственность за факт личного приема-передачи исходящей/входящей документации возлагается на должностное лицо Стороны, принявшее решение о данном способе передачи.</w:t>
      </w:r>
      <w:bookmarkEnd w:id="43"/>
      <w:bookmarkEnd w:id="44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45" w:name="_Toc274559658"/>
      <w:bookmarkStart w:id="46" w:name="_Toc289425016"/>
      <w:bookmarkStart w:id="47" w:name="_Toc289436705"/>
      <w:r w:rsidRPr="00436FC3">
        <w:rPr>
          <w:rFonts w:cs="Arial"/>
          <w:b w:val="0"/>
          <w:szCs w:val="22"/>
        </w:rPr>
        <w:t>Существующие каналы передачи информации</w:t>
      </w:r>
      <w:bookmarkEnd w:id="45"/>
      <w:r w:rsidRPr="00436FC3">
        <w:rPr>
          <w:rFonts w:cs="Arial"/>
          <w:b w:val="0"/>
          <w:szCs w:val="22"/>
        </w:rPr>
        <w:t>:</w:t>
      </w:r>
      <w:bookmarkEnd w:id="46"/>
      <w:bookmarkEnd w:id="47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Электронная почта.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качестве основного средства коммуникации между Сторонами должна использоваться электронная почта.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Объём получаемых / отправляемых писем и приложений по электронной почте должен составлять не более 3 МВ. Сообщения, превосходящие данный объём, должны передаваться с помощью FTP-сервера.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теме сообщения должен быть указан номер Договора, и краткое содержание письма.</w:t>
      </w:r>
    </w:p>
    <w:p w:rsidR="00A6798D" w:rsidRPr="00080CD7" w:rsidRDefault="00A6798D" w:rsidP="006A08A1">
      <w:pPr>
        <w:keepNext/>
        <w:spacing w:after="120" w:line="240" w:lineRule="auto"/>
        <w:jc w:val="both"/>
        <w:rPr>
          <w:rFonts w:ascii="Arial" w:hAnsi="Arial" w:cs="Arial"/>
          <w:b/>
          <w:i/>
          <w:color w:val="FF0000"/>
        </w:rPr>
      </w:pPr>
      <w:r w:rsidRPr="00436FC3">
        <w:rPr>
          <w:rFonts w:ascii="Arial" w:hAnsi="Arial" w:cs="Arial"/>
          <w:i/>
        </w:rPr>
        <w:t xml:space="preserve">Пример: «О согласовании объёмов работ по договору №СР-2115 от 20.10.2012г. на разработку проектной документации «Реконструкция катализаторного производства на </w:t>
      </w:r>
      <w:r w:rsidR="006D6C2C">
        <w:rPr>
          <w:rFonts w:ascii="Arial" w:hAnsi="Arial" w:cs="Arial"/>
          <w:b/>
          <w:i/>
          <w:color w:val="FF0000"/>
        </w:rPr>
        <w:t>ОАО «</w:t>
      </w:r>
      <w:proofErr w:type="spellStart"/>
      <w:r w:rsidR="006D6C2C">
        <w:rPr>
          <w:rFonts w:ascii="Arial" w:hAnsi="Arial" w:cs="Arial"/>
          <w:b/>
          <w:i/>
          <w:color w:val="FF0000"/>
        </w:rPr>
        <w:t>Газпромнефть</w:t>
      </w:r>
      <w:proofErr w:type="spellEnd"/>
      <w:r w:rsidR="006D6C2C">
        <w:rPr>
          <w:rFonts w:ascii="Arial" w:hAnsi="Arial" w:cs="Arial"/>
          <w:b/>
          <w:i/>
          <w:color w:val="FF0000"/>
        </w:rPr>
        <w:t xml:space="preserve"> - ОНПЗ»</w:t>
      </w:r>
      <w:r w:rsidRPr="00080CD7">
        <w:rPr>
          <w:rFonts w:ascii="Arial" w:hAnsi="Arial" w:cs="Arial"/>
          <w:b/>
          <w:i/>
          <w:color w:val="FF0000"/>
        </w:rPr>
        <w:t>.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  <w:snapToGrid w:val="0"/>
        </w:rPr>
      </w:pPr>
      <w:r w:rsidRPr="00436FC3">
        <w:rPr>
          <w:rFonts w:ascii="Arial" w:hAnsi="Arial" w:cs="Arial"/>
          <w:snapToGrid w:val="0"/>
        </w:rPr>
        <w:t>В случае, когда письмо является ответом на входящий документ, в теме письма указывается ссылка документ, по которому дается ответ.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  <w:i/>
        </w:rPr>
      </w:pPr>
      <w:r w:rsidRPr="00436FC3">
        <w:rPr>
          <w:rFonts w:ascii="Arial" w:hAnsi="Arial" w:cs="Arial"/>
          <w:i/>
        </w:rPr>
        <w:lastRenderedPageBreak/>
        <w:t>Пример: «В ответ на исх. № 2226 от 12.11.2012 г.»</w:t>
      </w:r>
      <w:r w:rsidR="00AA1A05" w:rsidRPr="00436FC3">
        <w:rPr>
          <w:rFonts w:ascii="Arial" w:hAnsi="Arial" w:cs="Arial"/>
          <w:i/>
        </w:rPr>
        <w:t>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При отправке документации и рабочей информации необходимо указывать в тексте письма, для каких целей передаётся данная информация и номер договора.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Факс.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Сообщения, передаваемые по факсу не должны превышать объёмом 10 печатных листов, пронумеровываться постранично и содержать легко прочитываемые данные.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Сообщения, не удовлетворяющие данным требованиям, должны отправляться с помощью сообщений электронной почты или посредством FTP-сервера. 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FTP-сервер.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Для обмена документацией должен использоваться FTP-сервер с целью ограничения объема информации, передаваемой по электронной почте.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Параметры FTP-сервера, имя пользователя и пароль являются конфиденциальной информацией и передаются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 xml:space="preserve">у  официальным письмом по запросу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а  в течение 2-х (двух) рабочих дней после получения запроса.</w:t>
      </w:r>
    </w:p>
    <w:p w:rsidR="00A6798D" w:rsidRPr="00436FC3" w:rsidRDefault="00E81712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 xml:space="preserve"> имеет доступ на чтение ко всем каталогам, доступ на запись к следующим каталогам: протоколы, исходные данные, сторонние разработки. Иные параметры доступа согласовываются дополнительно.</w:t>
      </w:r>
    </w:p>
    <w:p w:rsidR="00A6798D" w:rsidRPr="00436FC3" w:rsidRDefault="00E81712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i/>
          <w:szCs w:val="22"/>
        </w:rPr>
        <w:t xml:space="preserve"> </w:t>
      </w:r>
      <w:r w:rsidR="00A6798D" w:rsidRPr="00436FC3">
        <w:rPr>
          <w:rFonts w:cs="Arial"/>
          <w:b w:val="0"/>
          <w:szCs w:val="22"/>
        </w:rPr>
        <w:t xml:space="preserve">должен направить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>у структуру размещения информации на FTP-сервере.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48" w:name="_Toc274559659"/>
      <w:bookmarkStart w:id="49" w:name="_Toc289425017"/>
      <w:bookmarkStart w:id="50" w:name="_Toc289436706"/>
      <w:r w:rsidRPr="00436FC3">
        <w:rPr>
          <w:rFonts w:cs="Arial"/>
          <w:b w:val="0"/>
          <w:szCs w:val="22"/>
        </w:rPr>
        <w:t>Общие положения о переписке</w:t>
      </w:r>
      <w:bookmarkEnd w:id="48"/>
      <w:r w:rsidRPr="00436FC3">
        <w:rPr>
          <w:rFonts w:cs="Arial"/>
          <w:b w:val="0"/>
          <w:szCs w:val="22"/>
        </w:rPr>
        <w:t>.</w:t>
      </w:r>
      <w:bookmarkEnd w:id="49"/>
      <w:bookmarkEnd w:id="50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Должны быть установлены правила ведения переписки: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Каждое письмо должно содержать вопросы, касающиеся только одного договора, титула, марки, дисциплины и т.п. При необходимости обращения по нескольким разнородным вопросам одновременно, рекомендуется составлять отдельные письма по каждому из них.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Право подписи исходящего документа, в рамках предоставленных полномочий и по направлениям деятельности, имеют: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 xml:space="preserve">Генеральный директор </w:t>
      </w:r>
      <w:r w:rsidR="00E81712" w:rsidRPr="00436FC3">
        <w:rPr>
          <w:rFonts w:ascii="Arial" w:hAnsi="Arial" w:cs="Arial"/>
        </w:rPr>
        <w:t>Подрядчик</w:t>
      </w:r>
      <w:r w:rsidRPr="00436FC3">
        <w:rPr>
          <w:rFonts w:ascii="Arial" w:hAnsi="Arial" w:cs="Arial"/>
        </w:rPr>
        <w:t>а;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 xml:space="preserve">Заместители генерального директора </w:t>
      </w:r>
      <w:r w:rsidR="00E81712" w:rsidRPr="00436FC3">
        <w:rPr>
          <w:rFonts w:ascii="Arial" w:hAnsi="Arial" w:cs="Arial"/>
        </w:rPr>
        <w:t>Подрядчик</w:t>
      </w:r>
      <w:r w:rsidRPr="00436FC3">
        <w:rPr>
          <w:rFonts w:ascii="Arial" w:hAnsi="Arial" w:cs="Arial"/>
        </w:rPr>
        <w:t>а, действующие на основании доверенностей, в пределах предоставленных им полномочий;</w:t>
      </w:r>
    </w:p>
    <w:p w:rsidR="00A6798D" w:rsidRPr="00D1267C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 xml:space="preserve">Должностные лица </w:t>
      </w:r>
      <w:r w:rsidR="00E81712" w:rsidRPr="00436FC3">
        <w:rPr>
          <w:rFonts w:ascii="Arial" w:hAnsi="Arial" w:cs="Arial"/>
        </w:rPr>
        <w:t>Подрядчик</w:t>
      </w:r>
      <w:r w:rsidRPr="00436FC3">
        <w:rPr>
          <w:rFonts w:ascii="Arial" w:hAnsi="Arial" w:cs="Arial"/>
        </w:rPr>
        <w:t xml:space="preserve">а, имеющие доверенность Генерального директора на подписание исходящего документа, оформленную и зарегистрированную в установленном </w:t>
      </w:r>
      <w:r w:rsidRPr="00D1267C">
        <w:rPr>
          <w:rFonts w:ascii="Arial" w:hAnsi="Arial" w:cs="Arial"/>
        </w:rPr>
        <w:t>в ОАО «</w:t>
      </w:r>
      <w:r w:rsidR="00C23ACA" w:rsidRPr="00D1267C">
        <w:rPr>
          <w:rFonts w:ascii="Arial" w:hAnsi="Arial" w:cs="Arial"/>
        </w:rPr>
        <w:t>ВНИПИнефть</w:t>
      </w:r>
      <w:r w:rsidRPr="00D1267C">
        <w:rPr>
          <w:rFonts w:ascii="Arial" w:hAnsi="Arial" w:cs="Arial"/>
        </w:rPr>
        <w:t>» порядке.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bCs w:val="0"/>
          <w:szCs w:val="22"/>
        </w:rPr>
        <w:t>Позиции, согласованные при телефонных</w:t>
      </w:r>
      <w:r w:rsidRPr="00436FC3">
        <w:rPr>
          <w:rFonts w:cs="Arial"/>
          <w:b w:val="0"/>
          <w:szCs w:val="22"/>
        </w:rPr>
        <w:t xml:space="preserve"> переговорах, должны подтверждаться сторонами в письменной форме. В противном случае согласование считается недействительным.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Каждое письмо или письменная информация (письма, протоколы совещаний и т.д.) передаются в день подписания руководством по электронной почте в виде сканированного подписанного файла формата </w:t>
      </w:r>
      <w:proofErr w:type="spellStart"/>
      <w:r w:rsidRPr="00436FC3">
        <w:rPr>
          <w:rFonts w:cs="Arial"/>
          <w:b w:val="0"/>
          <w:szCs w:val="22"/>
        </w:rPr>
        <w:t>pdf</w:t>
      </w:r>
      <w:proofErr w:type="spellEnd"/>
      <w:r w:rsidRPr="00436FC3">
        <w:rPr>
          <w:rFonts w:cs="Arial"/>
          <w:b w:val="0"/>
          <w:szCs w:val="22"/>
        </w:rPr>
        <w:t xml:space="preserve">. </w:t>
      </w:r>
      <w:proofErr w:type="gramStart"/>
      <w:r w:rsidRPr="00436FC3">
        <w:rPr>
          <w:rFonts w:cs="Arial"/>
          <w:b w:val="0"/>
          <w:szCs w:val="22"/>
        </w:rPr>
        <w:t>Скан-копии</w:t>
      </w:r>
      <w:proofErr w:type="gramEnd"/>
      <w:r w:rsidRPr="00436FC3">
        <w:rPr>
          <w:rFonts w:cs="Arial"/>
          <w:b w:val="0"/>
          <w:szCs w:val="22"/>
        </w:rPr>
        <w:t xml:space="preserve"> указанных документов обладают той же юридической силой, что и оригиналы документов.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1" w:name="_Toc274559660"/>
      <w:bookmarkStart w:id="52" w:name="_Toc289425018"/>
      <w:bookmarkStart w:id="53" w:name="_Toc289436707"/>
      <w:r w:rsidRPr="00436FC3">
        <w:rPr>
          <w:rFonts w:cs="Arial"/>
          <w:b w:val="0"/>
          <w:szCs w:val="22"/>
        </w:rPr>
        <w:t>Идентификация корреспонденции</w:t>
      </w:r>
      <w:bookmarkEnd w:id="51"/>
      <w:r w:rsidRPr="00436FC3">
        <w:rPr>
          <w:rFonts w:cs="Arial"/>
          <w:b w:val="0"/>
          <w:szCs w:val="22"/>
        </w:rPr>
        <w:t>.</w:t>
      </w:r>
      <w:bookmarkEnd w:id="52"/>
      <w:bookmarkEnd w:id="53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Регистрация исходящих документов осуществляется централизованно канцелярией Сторон. Регистрационный номер корреспонденции состоит из кода руководства или самостоятельного структурного подразделения – исполнителя письма, порядкового номера </w:t>
      </w:r>
      <w:r w:rsidRPr="00436FC3">
        <w:rPr>
          <w:rFonts w:cs="Arial"/>
          <w:b w:val="0"/>
          <w:szCs w:val="22"/>
        </w:rPr>
        <w:lastRenderedPageBreak/>
        <w:t xml:space="preserve">письма (в пределах календарного года) и вида доставки (F – факс, электронная почта; </w:t>
      </w:r>
      <w:proofErr w:type="gramStart"/>
      <w:r w:rsidRPr="00436FC3">
        <w:rPr>
          <w:rFonts w:cs="Arial"/>
          <w:b w:val="0"/>
          <w:szCs w:val="22"/>
        </w:rPr>
        <w:t>П</w:t>
      </w:r>
      <w:proofErr w:type="gramEnd"/>
      <w:r w:rsidRPr="00436FC3">
        <w:rPr>
          <w:rFonts w:cs="Arial"/>
          <w:b w:val="0"/>
          <w:szCs w:val="22"/>
        </w:rPr>
        <w:t xml:space="preserve"> – почта).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Специальные требования к идентификации корреспонденции (с указанием номера договора, номера титула, цифровых шифров отправителя и получателя) должны быть определены и согласованы участниками проекта.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4" w:name="_Toc274559661"/>
      <w:bookmarkStart w:id="55" w:name="_Toc288547388"/>
      <w:bookmarkStart w:id="56" w:name="_Toc289425019"/>
      <w:bookmarkStart w:id="57" w:name="_Toc289436708"/>
      <w:r w:rsidRPr="00436FC3">
        <w:rPr>
          <w:rFonts w:cs="Arial"/>
          <w:b w:val="0"/>
          <w:szCs w:val="22"/>
        </w:rPr>
        <w:t>Обмен информацией посредством FTP-сервер</w:t>
      </w:r>
      <w:bookmarkEnd w:id="54"/>
      <w:bookmarkEnd w:id="55"/>
      <w:r w:rsidRPr="00436FC3">
        <w:rPr>
          <w:rFonts w:cs="Arial"/>
          <w:b w:val="0"/>
          <w:szCs w:val="22"/>
        </w:rPr>
        <w:t>а.</w:t>
      </w:r>
      <w:bookmarkEnd w:id="56"/>
      <w:bookmarkEnd w:id="57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8" w:name="_Toc274559662"/>
      <w:r w:rsidRPr="00436FC3">
        <w:rPr>
          <w:rFonts w:cs="Arial"/>
          <w:b w:val="0"/>
          <w:szCs w:val="22"/>
        </w:rPr>
        <w:t>Структура размещения информации на FTP-сервере</w:t>
      </w:r>
      <w:bookmarkEnd w:id="58"/>
      <w:r w:rsidR="00AA1A05" w:rsidRPr="00436FC3">
        <w:rPr>
          <w:rFonts w:cs="Arial"/>
          <w:b w:val="0"/>
          <w:szCs w:val="22"/>
        </w:rPr>
        <w:t>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Все документы, за исключением факсов, служебных записок, сообщений, передаваемых по электронной почте, протоколов и писем передаются посредство</w:t>
      </w:r>
      <w:r w:rsidR="00AA1A05" w:rsidRPr="00436FC3">
        <w:rPr>
          <w:rFonts w:cs="Arial"/>
          <w:b w:val="0"/>
          <w:szCs w:val="22"/>
        </w:rPr>
        <w:t>м FTP-сервера по сети интернет.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При передаче информации посредством FTP-сервера в адрес получателя направляется сопроводительное письмо-извещение о поступлении информации на FTP-сервер или лист передачи (в случае передачи документации по накладным) (п.3.5.2).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Получатель направляет Отправителю по электронной почте или факсу подтверждение о получении информации с FTP-сервера. Подтверждение состоит из сканированной копии Листа передачи или сопроводительного письма-извещения с подписью ответственного лица Получателя. Подтверждение должно быть отправлено в течение 2-х рабочих дней с момента получения сопроводительного письма-извещения о поступлении информации на FTP-сервер. Информация с FTP-сервера считается полученной даже при отсутствии подтверждения по истечению 2-х дней после отправки извещения.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FTP-сервер используется как средство обмена информацией, и не является местом хранения файлов. На FTP-сервере будет размещаться документация, за два месяца предшествующих текущему месяцу.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Комплект Технической документации перед отправкой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у размещается на бумажном носителе, размещается в электронном варианте на FTP-сервере в объеме, соответствующем накладной.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Размещенная на FTP-сервере документация должна соответствовать зафиксированному на данный момент отчету 3D-модели.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Типовая структура размещения информации на FTP-сервере приведена в Приложении 2.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59" w:name="_Toc274559663"/>
      <w:r w:rsidRPr="00436FC3">
        <w:rPr>
          <w:rFonts w:cs="Arial"/>
          <w:b w:val="0"/>
          <w:szCs w:val="22"/>
        </w:rPr>
        <w:t>Листы передачи</w:t>
      </w:r>
      <w:bookmarkEnd w:id="59"/>
      <w:r w:rsidR="00AA1A05" w:rsidRPr="00436FC3">
        <w:rPr>
          <w:rFonts w:cs="Arial"/>
          <w:b w:val="0"/>
          <w:szCs w:val="22"/>
        </w:rPr>
        <w:t>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Лист передачи пересылается по электронной почте в формате *</w:t>
      </w:r>
      <w:proofErr w:type="spellStart"/>
      <w:r w:rsidRPr="00436FC3">
        <w:rPr>
          <w:rFonts w:cs="Arial"/>
          <w:b w:val="0"/>
          <w:szCs w:val="22"/>
        </w:rPr>
        <w:t>pdf</w:t>
      </w:r>
      <w:proofErr w:type="spellEnd"/>
      <w:r w:rsidRPr="00436FC3">
        <w:rPr>
          <w:rFonts w:cs="Arial"/>
          <w:b w:val="0"/>
          <w:szCs w:val="22"/>
        </w:rPr>
        <w:t>. Форма листа передачи приведена в Приложении 3.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Листе передачи перечисляются все документы, загруженные на сервер проекта или отправленные по электронной почте, отмечаются адресаты, которым необходимо направить документы, и назначение отправки документов.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 целью контроля состояния приема и передачи документов все Листы передачи регистрируются по общим правилам регистрации входящей и исходящей корреспонденции.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Лист передачи может использоваться для нескольких документов при условии, что документы: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относятся к одной дисциплине (марке);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касаются одного договора и титула;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имеют один и тот же тип (чертежи, отчеты, ведомость и т.п.).</w:t>
      </w:r>
    </w:p>
    <w:p w:rsidR="00A6798D" w:rsidRPr="00436FC3" w:rsidRDefault="00A6798D" w:rsidP="006A08A1">
      <w:pPr>
        <w:pStyle w:val="s04"/>
        <w:tabs>
          <w:tab w:val="clear" w:pos="360"/>
          <w:tab w:val="clear" w:pos="1134"/>
          <w:tab w:val="clear" w:pos="1276"/>
          <w:tab w:val="clear" w:pos="2880"/>
        </w:tabs>
        <w:spacing w:before="0" w:after="120"/>
        <w:ind w:left="0"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Все Листы передачи должны иметь следующий идентификационный код: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lastRenderedPageBreak/>
        <w:t>номер этапа (Договора)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YYYY / ZZZZ / АААА / ВВВВ, где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YYYY – номер Договора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ZZZZ – номер титула. Если документация относится к договору в целом, то титул принимает значение 0000;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АААА – цифровой шифр отправителя;</w:t>
      </w:r>
    </w:p>
    <w:p w:rsidR="00A6798D" w:rsidRPr="00436FC3" w:rsidRDefault="00A6798D" w:rsidP="006A08A1">
      <w:pPr>
        <w:keepNext/>
        <w:spacing w:after="120" w:line="240" w:lineRule="auto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ВВВВ – цифровой шифр получателя.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60" w:name="_Toc274559664"/>
      <w:bookmarkStart w:id="61" w:name="_Toc289425020"/>
      <w:bookmarkStart w:id="62" w:name="_Toc289436709"/>
      <w:r w:rsidRPr="00436FC3">
        <w:rPr>
          <w:rFonts w:cs="Arial"/>
          <w:b w:val="0"/>
          <w:szCs w:val="22"/>
        </w:rPr>
        <w:t>Адресаты</w:t>
      </w:r>
      <w:bookmarkEnd w:id="60"/>
      <w:bookmarkEnd w:id="61"/>
      <w:bookmarkEnd w:id="62"/>
      <w:r w:rsidR="00AA1A05" w:rsidRPr="00436FC3">
        <w:rPr>
          <w:rFonts w:cs="Arial"/>
          <w:b w:val="0"/>
          <w:szCs w:val="22"/>
        </w:rPr>
        <w:t>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Вся информация </w:t>
      </w:r>
      <w:proofErr w:type="gramStart"/>
      <w:r w:rsidRPr="00436FC3">
        <w:rPr>
          <w:rFonts w:cs="Arial"/>
          <w:b w:val="0"/>
          <w:szCs w:val="22"/>
        </w:rPr>
        <w:t xml:space="preserve">поступаемся от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 xml:space="preserve">а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у должна</w:t>
      </w:r>
      <w:proofErr w:type="gramEnd"/>
      <w:r w:rsidRPr="00436FC3">
        <w:rPr>
          <w:rFonts w:cs="Arial"/>
          <w:b w:val="0"/>
          <w:szCs w:val="22"/>
        </w:rPr>
        <w:t xml:space="preserve"> быть адресована Заместителю генерального директора, техническому директору.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Вся корреспонденция, направляемая </w:t>
      </w:r>
      <w:proofErr w:type="gramStart"/>
      <w:r w:rsidRPr="00436FC3">
        <w:rPr>
          <w:rFonts w:cs="Arial"/>
          <w:b w:val="0"/>
          <w:szCs w:val="22"/>
        </w:rPr>
        <w:t>в</w:t>
      </w:r>
      <w:proofErr w:type="gramEnd"/>
      <w:r w:rsidRPr="00436FC3">
        <w:rPr>
          <w:rFonts w:cs="Arial"/>
          <w:b w:val="0"/>
          <w:szCs w:val="22"/>
        </w:rPr>
        <w:t xml:space="preserve"> </w:t>
      </w:r>
      <w:proofErr w:type="gramStart"/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>у</w:t>
      </w:r>
      <w:proofErr w:type="gramEnd"/>
      <w:r w:rsidRPr="00436FC3">
        <w:rPr>
          <w:rFonts w:cs="Arial"/>
          <w:b w:val="0"/>
          <w:szCs w:val="22"/>
        </w:rPr>
        <w:t xml:space="preserve">, должна быть адресована на имя Руководителя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>а.</w:t>
      </w:r>
      <w:r w:rsidRPr="00436FC3">
        <w:rPr>
          <w:rFonts w:cs="Arial"/>
          <w:b w:val="0"/>
          <w:i/>
          <w:szCs w:val="22"/>
        </w:rPr>
        <w:t xml:space="preserve"> </w:t>
      </w:r>
      <w:r w:rsidRPr="00436FC3">
        <w:rPr>
          <w:rFonts w:cs="Arial"/>
          <w:b w:val="0"/>
          <w:szCs w:val="22"/>
        </w:rPr>
        <w:t>В теме электронного сообщения или на отдельном листе факса дополнительно может быть указано контактное лицо, которому предназначается информация.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Шаблон «Данные контактных лиц - участников проекта» - приведен в Приложении 1 к настоящему регламенту.</w:t>
      </w:r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b w:val="0"/>
          <w:sz w:val="22"/>
          <w:szCs w:val="22"/>
        </w:rPr>
      </w:pPr>
      <w:bookmarkStart w:id="63" w:name="_Toc274559665"/>
      <w:bookmarkStart w:id="64" w:name="_Toc289436710"/>
      <w:r w:rsidRPr="00436FC3">
        <w:rPr>
          <w:rFonts w:cs="Arial"/>
          <w:b w:val="0"/>
          <w:sz w:val="22"/>
          <w:szCs w:val="22"/>
        </w:rPr>
        <w:t>Совещания</w:t>
      </w:r>
      <w:bookmarkEnd w:id="63"/>
      <w:bookmarkEnd w:id="64"/>
      <w:r w:rsidR="00AA1A05" w:rsidRPr="00436FC3">
        <w:rPr>
          <w:rFonts w:cs="Arial"/>
          <w:b w:val="0"/>
          <w:sz w:val="22"/>
          <w:szCs w:val="22"/>
        </w:rPr>
        <w:t>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65" w:name="_Toc274559666"/>
      <w:bookmarkStart w:id="66" w:name="_Toc289425022"/>
      <w:bookmarkStart w:id="67" w:name="_Toc289436711"/>
      <w:r w:rsidRPr="00436FC3">
        <w:rPr>
          <w:rFonts w:cs="Arial"/>
          <w:b w:val="0"/>
          <w:szCs w:val="22"/>
        </w:rPr>
        <w:t>Общие положения</w:t>
      </w:r>
      <w:bookmarkEnd w:id="65"/>
      <w:r w:rsidRPr="00436FC3">
        <w:rPr>
          <w:rFonts w:cs="Arial"/>
          <w:b w:val="0"/>
          <w:szCs w:val="22"/>
        </w:rPr>
        <w:t>.</w:t>
      </w:r>
      <w:bookmarkEnd w:id="66"/>
      <w:bookmarkEnd w:id="67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Уведомление о планируемом совещании направляется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 xml:space="preserve">ом или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>ом</w:t>
      </w:r>
      <w:r w:rsidRPr="00436FC3">
        <w:rPr>
          <w:rFonts w:cs="Arial"/>
          <w:b w:val="0"/>
          <w:i/>
          <w:szCs w:val="22"/>
        </w:rPr>
        <w:t xml:space="preserve"> </w:t>
      </w:r>
      <w:r w:rsidRPr="00436FC3">
        <w:rPr>
          <w:rFonts w:cs="Arial"/>
          <w:b w:val="0"/>
          <w:szCs w:val="22"/>
        </w:rPr>
        <w:t>в письменном виде не позднее, чем за 2 рабочих дня, до планируемой даты его проведения.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уведомлении должно быть указано следующее: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дата, время и место,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повестка дня совещания,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участники совещания,</w:t>
      </w:r>
    </w:p>
    <w:p w:rsidR="00A6798D" w:rsidRPr="00436FC3" w:rsidRDefault="00A6798D" w:rsidP="006A08A1">
      <w:pPr>
        <w:keepNext/>
        <w:numPr>
          <w:ilvl w:val="0"/>
          <w:numId w:val="3"/>
        </w:numPr>
        <w:spacing w:after="120" w:line="240" w:lineRule="auto"/>
        <w:ind w:left="426" w:firstLine="0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прилагаемые документы (при необходимости).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Повестку дня совещания готовит инициатор </w:t>
      </w:r>
      <w:r w:rsidR="00575D7F" w:rsidRPr="00436FC3">
        <w:rPr>
          <w:rFonts w:cs="Arial"/>
          <w:b w:val="0"/>
          <w:szCs w:val="22"/>
        </w:rPr>
        <w:t>совещания и предоставляет ее на</w:t>
      </w:r>
      <w:r w:rsidRPr="00436FC3">
        <w:rPr>
          <w:rFonts w:cs="Arial"/>
          <w:b w:val="0"/>
          <w:szCs w:val="22"/>
        </w:rPr>
        <w:t xml:space="preserve"> утверждение противоположной стороне за 2 (два) рабочих дня до даты планируемой даты проведения совещания. 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Объявления о совещаниях, в режиме аудио- или виде</w:t>
      </w:r>
      <w:proofErr w:type="gramStart"/>
      <w:r w:rsidRPr="00436FC3">
        <w:rPr>
          <w:rFonts w:cs="Arial"/>
          <w:b w:val="0"/>
          <w:szCs w:val="22"/>
        </w:rPr>
        <w:t>о-</w:t>
      </w:r>
      <w:proofErr w:type="gramEnd"/>
      <w:r w:rsidRPr="00436FC3">
        <w:rPr>
          <w:rFonts w:cs="Arial"/>
          <w:b w:val="0"/>
          <w:szCs w:val="22"/>
        </w:rPr>
        <w:t xml:space="preserve"> конференции, направляются не позднее, чем за 1 рабочий день до планируемого дня проведения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Ответственным за фиксацию всех решений совещания; формирование протокола совещания, является инициатор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Протоколы совещаний направляются на согласование участникам совещаний через 2 (два) рабочих дня после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Проект протокола подлежит рассмотрению и подписанию в течение 3-х (трех) рабочих дней с момента получения на согласование. При наличии замечаний к проекту протокола, участник совещания оформляет их в виде нумерованного списка, и</w:t>
      </w:r>
      <w:r w:rsidR="00AA1A05" w:rsidRPr="00436FC3">
        <w:rPr>
          <w:rFonts w:cs="Arial"/>
          <w:b w:val="0"/>
          <w:szCs w:val="22"/>
        </w:rPr>
        <w:t xml:space="preserve"> передает инициатору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proofErr w:type="gramStart"/>
      <w:r w:rsidRPr="00436FC3">
        <w:rPr>
          <w:rFonts w:cs="Arial"/>
          <w:b w:val="0"/>
          <w:szCs w:val="22"/>
        </w:rPr>
        <w:t>Скан-копии</w:t>
      </w:r>
      <w:proofErr w:type="gramEnd"/>
      <w:r w:rsidRPr="00436FC3">
        <w:rPr>
          <w:rFonts w:cs="Arial"/>
          <w:b w:val="0"/>
          <w:szCs w:val="22"/>
        </w:rPr>
        <w:t xml:space="preserve"> подписанных протоколов направляются участникам совещания по электронной почте в формате .</w:t>
      </w:r>
      <w:proofErr w:type="spellStart"/>
      <w:r w:rsidRPr="00436FC3">
        <w:rPr>
          <w:rFonts w:cs="Arial"/>
          <w:b w:val="0"/>
          <w:szCs w:val="22"/>
        </w:rPr>
        <w:t>pdf</w:t>
      </w:r>
      <w:proofErr w:type="spellEnd"/>
      <w:r w:rsidRPr="00436FC3">
        <w:rPr>
          <w:rFonts w:cs="Arial"/>
          <w:b w:val="0"/>
          <w:szCs w:val="22"/>
        </w:rPr>
        <w:t xml:space="preserve"> и обладают той же юридической силой, что и оригинал документа. Ответственным за своевременную рассылку подписанного протокола участникам совещания является инициатор совещания.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lastRenderedPageBreak/>
        <w:t>По требованию сторон оригиналы протоколов с подписями рассылаются по почте с сопроводительным письмом.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68" w:name="_Toc274559667"/>
      <w:bookmarkStart w:id="69" w:name="_Toc289425023"/>
      <w:bookmarkStart w:id="70" w:name="_Toc289436712"/>
      <w:r w:rsidRPr="00436FC3">
        <w:rPr>
          <w:rFonts w:cs="Arial"/>
          <w:b w:val="0"/>
          <w:szCs w:val="22"/>
        </w:rPr>
        <w:t>Протоколы совещаний</w:t>
      </w:r>
      <w:bookmarkEnd w:id="68"/>
      <w:r w:rsidRPr="00436FC3">
        <w:rPr>
          <w:rFonts w:cs="Arial"/>
          <w:b w:val="0"/>
          <w:szCs w:val="22"/>
        </w:rPr>
        <w:t>.</w:t>
      </w:r>
      <w:bookmarkEnd w:id="69"/>
      <w:bookmarkEnd w:id="70"/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Все мероприятия, зафиксированные в протоколах, подлежат контролю исполнения.</w:t>
      </w:r>
    </w:p>
    <w:p w:rsidR="00A6798D" w:rsidRPr="00436FC3" w:rsidRDefault="00E81712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szCs w:val="22"/>
        </w:rPr>
        <w:t xml:space="preserve"> и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i/>
          <w:szCs w:val="22"/>
        </w:rPr>
        <w:t xml:space="preserve"> </w:t>
      </w:r>
      <w:r w:rsidR="00A6798D" w:rsidRPr="00436FC3">
        <w:rPr>
          <w:rFonts w:cs="Arial"/>
          <w:b w:val="0"/>
          <w:szCs w:val="22"/>
        </w:rPr>
        <w:t>получают протоколы совещаний, в которых они не участвуют, но где заключаются договоренности, оказывающие влияние на финансовую сторону проекта, на график выполнения работ по проекту, предполагают дополнительные затраты</w:t>
      </w:r>
      <w:r w:rsidR="00A6798D" w:rsidRPr="00436FC3">
        <w:rPr>
          <w:rFonts w:cs="Arial"/>
          <w:b w:val="0"/>
          <w:i/>
          <w:szCs w:val="22"/>
        </w:rPr>
        <w:t xml:space="preserve">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 xml:space="preserve">а или </w:t>
      </w:r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szCs w:val="22"/>
        </w:rPr>
        <w:t>а.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течение 3 (трех) рабочих дней со дня совещания проект протокола в электронном виде направляется отсутствующей стороне для согласования.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В случае отсутствия замечаний от согласующей стороны в течение 10 (десяти) рабочих дней со времени передачи проекта протокола протокол считается официально одобренным.</w:t>
      </w:r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71" w:name="_Toc274559668"/>
      <w:bookmarkStart w:id="72" w:name="_Toc289425024"/>
      <w:bookmarkStart w:id="73" w:name="_Toc289436713"/>
      <w:r w:rsidRPr="00436FC3">
        <w:rPr>
          <w:rFonts w:cs="Arial"/>
          <w:b w:val="0"/>
          <w:szCs w:val="22"/>
        </w:rPr>
        <w:t>Виды совещаний</w:t>
      </w:r>
      <w:bookmarkEnd w:id="71"/>
      <w:r w:rsidRPr="00436FC3">
        <w:rPr>
          <w:rFonts w:cs="Arial"/>
          <w:b w:val="0"/>
          <w:szCs w:val="22"/>
        </w:rPr>
        <w:t>.</w:t>
      </w:r>
      <w:bookmarkEnd w:id="72"/>
      <w:bookmarkEnd w:id="73"/>
    </w:p>
    <w:p w:rsidR="00A6798D" w:rsidRPr="00436FC3" w:rsidRDefault="00E81712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szCs w:val="22"/>
        </w:rPr>
        <w:t xml:space="preserve"> и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 xml:space="preserve"> проводят следующие обязательные совещания:</w:t>
      </w:r>
    </w:p>
    <w:p w:rsidR="00A6798D" w:rsidRPr="00436FC3" w:rsidRDefault="00A6798D" w:rsidP="006A08A1">
      <w:pPr>
        <w:pStyle w:val="s091"/>
        <w:numPr>
          <w:ilvl w:val="0"/>
          <w:numId w:val="4"/>
        </w:numPr>
        <w:spacing w:after="120"/>
        <w:ind w:left="426" w:firstLine="0"/>
        <w:rPr>
          <w:rFonts w:cs="Arial"/>
          <w:szCs w:val="22"/>
        </w:rPr>
      </w:pPr>
      <w:r w:rsidRPr="00436FC3">
        <w:rPr>
          <w:rFonts w:cs="Arial"/>
          <w:bCs/>
          <w:szCs w:val="22"/>
        </w:rPr>
        <w:t>Еженедельные по обсуждению итогов работы с указанием проблемных вопросов, определением</w:t>
      </w:r>
      <w:r w:rsidRPr="00436FC3">
        <w:rPr>
          <w:rFonts w:cs="Arial"/>
          <w:szCs w:val="22"/>
        </w:rPr>
        <w:t xml:space="preserve"> корректирующих мероприятий и осуществлением контроля их исполнения.</w:t>
      </w:r>
    </w:p>
    <w:p w:rsidR="00A6798D" w:rsidRPr="00436FC3" w:rsidRDefault="00A6798D" w:rsidP="006A08A1">
      <w:pPr>
        <w:pStyle w:val="s091"/>
        <w:numPr>
          <w:ilvl w:val="0"/>
          <w:numId w:val="4"/>
        </w:numPr>
        <w:spacing w:after="120"/>
        <w:ind w:left="426" w:firstLine="0"/>
        <w:rPr>
          <w:rFonts w:cs="Arial"/>
          <w:szCs w:val="22"/>
        </w:rPr>
      </w:pPr>
      <w:r w:rsidRPr="00436FC3">
        <w:rPr>
          <w:rFonts w:cs="Arial"/>
          <w:szCs w:val="22"/>
        </w:rPr>
        <w:t>Ежемесячные, ежеквартальные совещания по вопросам планирования, определения сроков и условий отчетности для контроля результатов работы.</w:t>
      </w:r>
    </w:p>
    <w:p w:rsidR="00A6798D" w:rsidRPr="00436FC3" w:rsidRDefault="00A6798D" w:rsidP="006A08A1">
      <w:pPr>
        <w:pStyle w:val="s091"/>
        <w:numPr>
          <w:ilvl w:val="0"/>
          <w:numId w:val="4"/>
        </w:numPr>
        <w:spacing w:after="120"/>
        <w:ind w:left="426" w:firstLine="0"/>
        <w:rPr>
          <w:rFonts w:cs="Arial"/>
          <w:szCs w:val="22"/>
        </w:rPr>
      </w:pPr>
      <w:r w:rsidRPr="00436FC3">
        <w:rPr>
          <w:rFonts w:cs="Arial"/>
          <w:szCs w:val="22"/>
        </w:rPr>
        <w:t>Технические совещания по обсуждению основных технических решений проекта.</w:t>
      </w:r>
    </w:p>
    <w:p w:rsidR="00A6798D" w:rsidRPr="00436FC3" w:rsidRDefault="00A6798D" w:rsidP="006A08A1">
      <w:pPr>
        <w:pStyle w:val="s091"/>
        <w:numPr>
          <w:ilvl w:val="0"/>
          <w:numId w:val="4"/>
        </w:numPr>
        <w:spacing w:after="120"/>
        <w:ind w:left="426" w:firstLine="0"/>
        <w:rPr>
          <w:rFonts w:cs="Arial"/>
          <w:szCs w:val="22"/>
        </w:rPr>
      </w:pPr>
      <w:r w:rsidRPr="00436FC3">
        <w:rPr>
          <w:rFonts w:cs="Arial"/>
          <w:szCs w:val="22"/>
        </w:rPr>
        <w:t>Совещания по вопросам координации действий.</w:t>
      </w:r>
    </w:p>
    <w:p w:rsidR="00A6798D" w:rsidRPr="00436FC3" w:rsidRDefault="00A6798D" w:rsidP="006A08A1">
      <w:pPr>
        <w:pStyle w:val="s03"/>
        <w:tabs>
          <w:tab w:val="clear" w:pos="360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 xml:space="preserve">В случае необходимости,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 xml:space="preserve"> и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 xml:space="preserve"> могут назначить другие регулярные совещания.</w:t>
      </w:r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b w:val="0"/>
          <w:sz w:val="22"/>
          <w:szCs w:val="22"/>
        </w:rPr>
      </w:pPr>
      <w:bookmarkStart w:id="74" w:name="_Toc274559669"/>
      <w:bookmarkStart w:id="75" w:name="_Toc289436714"/>
      <w:r w:rsidRPr="00436FC3">
        <w:rPr>
          <w:rFonts w:cs="Arial"/>
          <w:b w:val="0"/>
          <w:sz w:val="22"/>
          <w:szCs w:val="22"/>
        </w:rPr>
        <w:t>Отчеты</w:t>
      </w:r>
      <w:bookmarkEnd w:id="74"/>
      <w:bookmarkEnd w:id="75"/>
      <w:r w:rsidR="004D643D" w:rsidRPr="00436FC3">
        <w:rPr>
          <w:rFonts w:cs="Arial"/>
          <w:b w:val="0"/>
          <w:sz w:val="22"/>
          <w:szCs w:val="22"/>
        </w:rPr>
        <w:t>, лист согласования, справка учета замечаний.</w:t>
      </w:r>
    </w:p>
    <w:p w:rsidR="00A6798D" w:rsidRPr="00436FC3" w:rsidRDefault="00E81712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76" w:name="_Toc289425026"/>
      <w:bookmarkStart w:id="77" w:name="_Toc289436715"/>
      <w:r w:rsidRPr="00436FC3">
        <w:rPr>
          <w:rFonts w:cs="Arial"/>
          <w:b w:val="0"/>
          <w:szCs w:val="22"/>
        </w:rPr>
        <w:t>Субподрядчик</w:t>
      </w:r>
      <w:r w:rsidR="00A6798D" w:rsidRPr="00436FC3">
        <w:rPr>
          <w:rFonts w:cs="Arial"/>
          <w:b w:val="0"/>
          <w:szCs w:val="22"/>
        </w:rPr>
        <w:t xml:space="preserve"> </w:t>
      </w:r>
      <w:r w:rsidR="00A6798D" w:rsidRPr="00436FC3">
        <w:rPr>
          <w:rFonts w:cs="Arial"/>
          <w:b w:val="0"/>
          <w:i/>
          <w:szCs w:val="22"/>
        </w:rPr>
        <w:t xml:space="preserve"> </w:t>
      </w:r>
      <w:r w:rsidR="00A6798D" w:rsidRPr="00436FC3">
        <w:rPr>
          <w:rFonts w:cs="Arial"/>
          <w:b w:val="0"/>
          <w:szCs w:val="22"/>
        </w:rPr>
        <w:t xml:space="preserve">должен предоставлять </w:t>
      </w:r>
      <w:r w:rsidRPr="00436FC3">
        <w:rPr>
          <w:rFonts w:cs="Arial"/>
          <w:b w:val="0"/>
          <w:szCs w:val="22"/>
        </w:rPr>
        <w:t>Подрядчик</w:t>
      </w:r>
      <w:r w:rsidR="00A6798D" w:rsidRPr="00436FC3">
        <w:rPr>
          <w:rFonts w:cs="Arial"/>
          <w:b w:val="0"/>
          <w:szCs w:val="22"/>
        </w:rPr>
        <w:t xml:space="preserve">у в электронном виде еженедельные отчеты по выполнению Работ (этапа), </w:t>
      </w:r>
      <w:r w:rsidR="00C1564C" w:rsidRPr="00436FC3">
        <w:rPr>
          <w:rFonts w:cs="Arial"/>
          <w:b w:val="0"/>
          <w:szCs w:val="22"/>
        </w:rPr>
        <w:t xml:space="preserve">по форме </w:t>
      </w:r>
      <w:r w:rsidRPr="00436FC3">
        <w:rPr>
          <w:rFonts w:cs="Arial"/>
          <w:b w:val="0"/>
          <w:szCs w:val="22"/>
        </w:rPr>
        <w:t>Подрядчик</w:t>
      </w:r>
      <w:r w:rsidR="00C1564C" w:rsidRPr="00436FC3">
        <w:rPr>
          <w:rFonts w:cs="Arial"/>
          <w:b w:val="0"/>
          <w:szCs w:val="22"/>
        </w:rPr>
        <w:t xml:space="preserve">а (пример отчета предоставляется по </w:t>
      </w:r>
      <w:r w:rsidR="001127E8" w:rsidRPr="00436FC3">
        <w:rPr>
          <w:rFonts w:cs="Arial"/>
          <w:b w:val="0"/>
          <w:szCs w:val="22"/>
        </w:rPr>
        <w:t xml:space="preserve">письменному </w:t>
      </w:r>
      <w:r w:rsidR="00C1564C" w:rsidRPr="00436FC3">
        <w:rPr>
          <w:rFonts w:cs="Arial"/>
          <w:b w:val="0"/>
          <w:szCs w:val="22"/>
        </w:rPr>
        <w:t xml:space="preserve">запросу </w:t>
      </w:r>
      <w:r w:rsidRPr="00436FC3">
        <w:rPr>
          <w:rFonts w:cs="Arial"/>
          <w:b w:val="0"/>
          <w:szCs w:val="22"/>
        </w:rPr>
        <w:t>Субподрядчик</w:t>
      </w:r>
      <w:r w:rsidR="00C1564C" w:rsidRPr="00436FC3">
        <w:rPr>
          <w:rFonts w:cs="Arial"/>
          <w:b w:val="0"/>
          <w:szCs w:val="22"/>
        </w:rPr>
        <w:t>а)</w:t>
      </w:r>
      <w:r w:rsidR="00A6798D" w:rsidRPr="00436FC3">
        <w:rPr>
          <w:rFonts w:cs="Arial"/>
          <w:b w:val="0"/>
          <w:szCs w:val="22"/>
        </w:rPr>
        <w:t>.</w:t>
      </w:r>
      <w:bookmarkEnd w:id="76"/>
      <w:bookmarkEnd w:id="77"/>
    </w:p>
    <w:p w:rsidR="00A6798D" w:rsidRPr="00436FC3" w:rsidRDefault="00A6798D" w:rsidP="006A08A1">
      <w:pPr>
        <w:pStyle w:val="s02"/>
        <w:keepLines w:val="0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78" w:name="_Toc289425027"/>
      <w:bookmarkStart w:id="79" w:name="_Toc289436716"/>
      <w:r w:rsidRPr="00436FC3">
        <w:rPr>
          <w:rFonts w:cs="Arial"/>
          <w:b w:val="0"/>
          <w:szCs w:val="22"/>
        </w:rPr>
        <w:t>Должен быть определен порядок предоставления отчетов, состав отчетов (титульный лист и линейный график выполнения проекта). При необходимости должны быть прокомментированы причины срыва сроков по календарному плану договора, хода выполнения Работ (этапа) или не своевременного предоставления исходных данных по Объекту.</w:t>
      </w:r>
      <w:bookmarkEnd w:id="78"/>
      <w:bookmarkEnd w:id="79"/>
    </w:p>
    <w:p w:rsidR="0008263F" w:rsidRPr="00436FC3" w:rsidRDefault="00A6798D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bookmarkStart w:id="80" w:name="_Toc289425028"/>
      <w:bookmarkStart w:id="81" w:name="_Toc289436717"/>
      <w:r w:rsidRPr="00436FC3">
        <w:rPr>
          <w:rFonts w:cs="Arial"/>
          <w:b w:val="0"/>
          <w:szCs w:val="22"/>
        </w:rPr>
        <w:t xml:space="preserve">Отчёты должны быть рассмотрены специалистами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а и направ</w:t>
      </w:r>
      <w:r w:rsidR="004D643D" w:rsidRPr="00436FC3">
        <w:rPr>
          <w:rFonts w:cs="Arial"/>
          <w:b w:val="0"/>
          <w:szCs w:val="22"/>
        </w:rPr>
        <w:t xml:space="preserve">лены с комментариями </w:t>
      </w:r>
      <w:r w:rsidR="00E81712" w:rsidRPr="00436FC3">
        <w:rPr>
          <w:rFonts w:cs="Arial"/>
          <w:b w:val="0"/>
          <w:szCs w:val="22"/>
        </w:rPr>
        <w:t>Субподрядчик</w:t>
      </w:r>
      <w:r w:rsidR="004D643D" w:rsidRPr="00436FC3">
        <w:rPr>
          <w:rFonts w:cs="Arial"/>
          <w:b w:val="0"/>
          <w:szCs w:val="22"/>
        </w:rPr>
        <w:t>у</w:t>
      </w:r>
      <w:r w:rsidRPr="00436FC3">
        <w:rPr>
          <w:rFonts w:cs="Arial"/>
          <w:b w:val="0"/>
          <w:szCs w:val="22"/>
        </w:rPr>
        <w:t xml:space="preserve">. Оригиналы согласованных отчётов </w:t>
      </w:r>
      <w:r w:rsidR="00E81712" w:rsidRPr="00436FC3">
        <w:rPr>
          <w:rFonts w:cs="Arial"/>
          <w:b w:val="0"/>
          <w:szCs w:val="22"/>
        </w:rPr>
        <w:t>Субподрядчик</w:t>
      </w:r>
      <w:r w:rsidRPr="00436FC3">
        <w:rPr>
          <w:rFonts w:cs="Arial"/>
          <w:b w:val="0"/>
          <w:szCs w:val="22"/>
        </w:rPr>
        <w:t xml:space="preserve">а направляются факсом </w:t>
      </w:r>
      <w:r w:rsidR="00E81712" w:rsidRPr="00436FC3">
        <w:rPr>
          <w:rFonts w:cs="Arial"/>
          <w:b w:val="0"/>
          <w:szCs w:val="22"/>
        </w:rPr>
        <w:t>Подрядчик</w:t>
      </w:r>
      <w:r w:rsidRPr="00436FC3">
        <w:rPr>
          <w:rFonts w:cs="Arial"/>
          <w:b w:val="0"/>
          <w:szCs w:val="22"/>
        </w:rPr>
        <w:t>у.</w:t>
      </w:r>
      <w:bookmarkEnd w:id="80"/>
      <w:bookmarkEnd w:id="81"/>
    </w:p>
    <w:p w:rsidR="004D643D" w:rsidRPr="00436FC3" w:rsidRDefault="00E81712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b w:val="0"/>
          <w:szCs w:val="22"/>
        </w:rPr>
      </w:pPr>
      <w:r w:rsidRPr="00436FC3">
        <w:rPr>
          <w:b w:val="0"/>
          <w:szCs w:val="22"/>
        </w:rPr>
        <w:t>Подрядчик</w:t>
      </w:r>
      <w:r w:rsidR="000030B6" w:rsidRPr="00436FC3">
        <w:rPr>
          <w:b w:val="0"/>
          <w:szCs w:val="22"/>
        </w:rPr>
        <w:t xml:space="preserve"> при выявлении</w:t>
      </w:r>
      <w:r w:rsidR="000030B6" w:rsidRPr="00436FC3">
        <w:rPr>
          <w:szCs w:val="22"/>
        </w:rPr>
        <w:t xml:space="preserve"> </w:t>
      </w:r>
      <w:r w:rsidR="000030B6" w:rsidRPr="00436FC3">
        <w:rPr>
          <w:b w:val="0"/>
          <w:szCs w:val="22"/>
        </w:rPr>
        <w:t xml:space="preserve">ненадлежащего составления Технической документации, направляет перечень замечаний и/или дополнений в виде справки учета замечаний (Приложение 5). </w:t>
      </w:r>
      <w:r w:rsidRPr="00436FC3">
        <w:rPr>
          <w:b w:val="0"/>
          <w:szCs w:val="22"/>
        </w:rPr>
        <w:t>Субподрядчик</w:t>
      </w:r>
      <w:r w:rsidR="000030B6" w:rsidRPr="00436FC3">
        <w:rPr>
          <w:b w:val="0"/>
          <w:szCs w:val="22"/>
        </w:rPr>
        <w:t xml:space="preserve"> заполняет соответствующие столбцы справки учета замечаний с указанием кода замечания и/или дополнения, в соответствии с расшифровкой кодов, приведенной в Приложении 5, в сроки</w:t>
      </w:r>
      <w:r w:rsidR="009373B0" w:rsidRPr="00436FC3">
        <w:rPr>
          <w:b w:val="0"/>
          <w:szCs w:val="22"/>
        </w:rPr>
        <w:t>,</w:t>
      </w:r>
      <w:r w:rsidR="000030B6" w:rsidRPr="00436FC3">
        <w:rPr>
          <w:b w:val="0"/>
          <w:szCs w:val="22"/>
        </w:rPr>
        <w:t xml:space="preserve"> установленные п.3.4 Договора.</w:t>
      </w:r>
    </w:p>
    <w:p w:rsidR="001840FC" w:rsidRPr="00436FC3" w:rsidRDefault="001840FC" w:rsidP="006A08A1">
      <w:pPr>
        <w:pStyle w:val="s03"/>
        <w:numPr>
          <w:ilvl w:val="0"/>
          <w:numId w:val="0"/>
        </w:numPr>
        <w:tabs>
          <w:tab w:val="clear" w:pos="1134"/>
        </w:tabs>
        <w:spacing w:before="0" w:after="120"/>
        <w:rPr>
          <w:b w:val="0"/>
          <w:szCs w:val="22"/>
        </w:rPr>
      </w:pPr>
      <w:r w:rsidRPr="00436FC3">
        <w:rPr>
          <w:b w:val="0"/>
          <w:szCs w:val="22"/>
        </w:rPr>
        <w:t xml:space="preserve">В случае если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 xml:space="preserve"> не согласен с указанным </w:t>
      </w:r>
      <w:r w:rsidR="00E81712" w:rsidRPr="00436FC3">
        <w:rPr>
          <w:b w:val="0"/>
          <w:szCs w:val="22"/>
        </w:rPr>
        <w:t>Субподрядчик</w:t>
      </w:r>
      <w:r w:rsidRPr="00436FC3">
        <w:rPr>
          <w:b w:val="0"/>
          <w:szCs w:val="22"/>
        </w:rPr>
        <w:t xml:space="preserve">ом кодом замечания и/или дополнения,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 xml:space="preserve"> в</w:t>
      </w:r>
      <w:r w:rsidR="00AA1A05" w:rsidRPr="00436FC3">
        <w:rPr>
          <w:b w:val="0"/>
          <w:szCs w:val="22"/>
        </w:rPr>
        <w:t>праве обоснованно изменить код.</w:t>
      </w:r>
    </w:p>
    <w:p w:rsidR="001127E8" w:rsidRPr="00436FC3" w:rsidRDefault="008276F6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rFonts w:cs="Arial"/>
          <w:b w:val="0"/>
          <w:szCs w:val="22"/>
        </w:rPr>
      </w:pPr>
      <w:r w:rsidRPr="00436FC3">
        <w:rPr>
          <w:rFonts w:cs="Arial"/>
          <w:b w:val="0"/>
          <w:szCs w:val="22"/>
        </w:rPr>
        <w:t>Форма Листа согласования Технической документации приведена в Приложении 4.</w:t>
      </w:r>
    </w:p>
    <w:p w:rsidR="00A6798D" w:rsidRPr="00436FC3" w:rsidRDefault="00A6798D" w:rsidP="006A08A1">
      <w:pPr>
        <w:pStyle w:val="s01"/>
        <w:keepLines w:val="0"/>
        <w:tabs>
          <w:tab w:val="clear" w:pos="680"/>
        </w:tabs>
        <w:spacing w:before="0"/>
        <w:ind w:firstLine="0"/>
        <w:rPr>
          <w:rFonts w:cs="Arial"/>
          <w:b w:val="0"/>
          <w:sz w:val="22"/>
          <w:szCs w:val="22"/>
        </w:rPr>
      </w:pPr>
      <w:r w:rsidRPr="00436FC3">
        <w:rPr>
          <w:rFonts w:cs="Arial"/>
          <w:b w:val="0"/>
          <w:sz w:val="22"/>
          <w:szCs w:val="22"/>
        </w:rPr>
        <w:t>Сроки ответов на официальные запросы.</w:t>
      </w:r>
    </w:p>
    <w:p w:rsidR="00A6798D" w:rsidRPr="00436FC3" w:rsidRDefault="00A6798D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b w:val="0"/>
          <w:szCs w:val="22"/>
        </w:rPr>
      </w:pPr>
      <w:r w:rsidRPr="00436FC3">
        <w:rPr>
          <w:b w:val="0"/>
          <w:szCs w:val="22"/>
        </w:rPr>
        <w:lastRenderedPageBreak/>
        <w:t xml:space="preserve">При запросе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 xml:space="preserve">а в адрес </w:t>
      </w:r>
      <w:r w:rsidR="00E81712" w:rsidRPr="00436FC3">
        <w:rPr>
          <w:b w:val="0"/>
          <w:szCs w:val="22"/>
        </w:rPr>
        <w:t>Субподрядчик</w:t>
      </w:r>
      <w:r w:rsidRPr="00436FC3">
        <w:rPr>
          <w:b w:val="0"/>
          <w:szCs w:val="22"/>
        </w:rPr>
        <w:t xml:space="preserve">а о предоставлении или согласовании необходимой информации для выполнения Работ (этапа), </w:t>
      </w:r>
      <w:r w:rsidR="00E81712" w:rsidRPr="00436FC3">
        <w:rPr>
          <w:b w:val="0"/>
          <w:szCs w:val="22"/>
        </w:rPr>
        <w:t>Субподрядчик</w:t>
      </w:r>
      <w:r w:rsidRPr="00436FC3">
        <w:rPr>
          <w:b w:val="0"/>
          <w:szCs w:val="22"/>
        </w:rPr>
        <w:t xml:space="preserve"> в срок не более 5 (пяти) рабочих дней подготавливает и направляет официальный ответ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>у.</w:t>
      </w:r>
    </w:p>
    <w:p w:rsidR="00A6798D" w:rsidRPr="00436FC3" w:rsidRDefault="00A6798D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b w:val="0"/>
          <w:szCs w:val="22"/>
        </w:rPr>
      </w:pPr>
      <w:r w:rsidRPr="00436FC3">
        <w:rPr>
          <w:b w:val="0"/>
          <w:szCs w:val="22"/>
        </w:rPr>
        <w:t xml:space="preserve">На запросы, требующие предоставления и согласования </w:t>
      </w:r>
      <w:r w:rsidR="00E81712" w:rsidRPr="00436FC3">
        <w:rPr>
          <w:b w:val="0"/>
          <w:szCs w:val="22"/>
        </w:rPr>
        <w:t>Подрядчик</w:t>
      </w:r>
      <w:r w:rsidRPr="00436FC3">
        <w:rPr>
          <w:b w:val="0"/>
          <w:szCs w:val="22"/>
        </w:rPr>
        <w:t xml:space="preserve">ом большого объема информации (рассмотрение тех. предложений от поставщиков оборудования, РКД), </w:t>
      </w:r>
      <w:r w:rsidR="00E81712" w:rsidRPr="00436FC3">
        <w:rPr>
          <w:b w:val="0"/>
          <w:szCs w:val="22"/>
        </w:rPr>
        <w:t>Субподрядчик</w:t>
      </w:r>
      <w:r w:rsidRPr="00436FC3">
        <w:rPr>
          <w:b w:val="0"/>
          <w:szCs w:val="22"/>
        </w:rPr>
        <w:t xml:space="preserve"> подготавливает и направляет официальный ответ в </w:t>
      </w:r>
      <w:r w:rsidR="009E491A" w:rsidRPr="00436FC3">
        <w:rPr>
          <w:b w:val="0"/>
          <w:szCs w:val="22"/>
        </w:rPr>
        <w:t xml:space="preserve">срок не более </w:t>
      </w:r>
      <w:r w:rsidRPr="00436FC3">
        <w:rPr>
          <w:b w:val="0"/>
          <w:szCs w:val="22"/>
        </w:rPr>
        <w:t>10 (десяти) рабочих дней.</w:t>
      </w:r>
    </w:p>
    <w:p w:rsidR="00A6798D" w:rsidRPr="00436FC3" w:rsidRDefault="00A6798D" w:rsidP="006A08A1">
      <w:pPr>
        <w:pStyle w:val="s02"/>
        <w:tabs>
          <w:tab w:val="clear" w:pos="794"/>
          <w:tab w:val="clear" w:pos="1134"/>
        </w:tabs>
        <w:spacing w:before="0" w:after="120"/>
        <w:ind w:firstLine="0"/>
        <w:rPr>
          <w:b w:val="0"/>
          <w:szCs w:val="22"/>
        </w:rPr>
      </w:pPr>
      <w:r w:rsidRPr="00436FC3">
        <w:rPr>
          <w:b w:val="0"/>
          <w:szCs w:val="22"/>
        </w:rPr>
        <w:t>При повторном рассмотрении вопроса (например, повторного согласования тех. проектов и РКД по факту устранения замечаний) срок ответа не более 5 (пяти) рабочих дней.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eastAsia="Times New Roman" w:hAnsi="Arial"/>
          <w:bCs/>
          <w:lang w:eastAsia="ru-RU"/>
        </w:rPr>
        <w:t>Приложение 1</w:t>
      </w:r>
      <w:r w:rsidRPr="00436FC3">
        <w:rPr>
          <w:rFonts w:ascii="Arial" w:eastAsia="Times New Roman" w:hAnsi="Arial"/>
          <w:bCs/>
          <w:lang w:eastAsia="ru-RU"/>
        </w:rPr>
        <w:tab/>
        <w:t>Данные контактных</w:t>
      </w:r>
      <w:r w:rsidRPr="00436FC3">
        <w:rPr>
          <w:rFonts w:ascii="Arial" w:hAnsi="Arial" w:cs="Arial"/>
        </w:rPr>
        <w:t xml:space="preserve"> лиц;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Приложение 2</w:t>
      </w:r>
      <w:r w:rsidRPr="00436FC3">
        <w:rPr>
          <w:rFonts w:ascii="Arial" w:hAnsi="Arial" w:cs="Arial"/>
        </w:rPr>
        <w:tab/>
        <w:t>Типовая структура размещения информации на FTP-сервере;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Приложение 3</w:t>
      </w:r>
      <w:r w:rsidRPr="00436FC3">
        <w:rPr>
          <w:rFonts w:ascii="Arial" w:hAnsi="Arial" w:cs="Arial"/>
        </w:rPr>
        <w:tab/>
        <w:t>Форма Листа передачи;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Приложение 4</w:t>
      </w:r>
      <w:r w:rsidRPr="00436FC3">
        <w:rPr>
          <w:rFonts w:ascii="Arial" w:hAnsi="Arial" w:cs="Arial"/>
        </w:rPr>
        <w:tab/>
        <w:t>Лист согласования;</w:t>
      </w:r>
    </w:p>
    <w:p w:rsidR="006A20D2" w:rsidRPr="00436FC3" w:rsidRDefault="006A20D2" w:rsidP="006A08A1">
      <w:pPr>
        <w:spacing w:after="0"/>
        <w:ind w:firstLine="709"/>
        <w:jc w:val="both"/>
        <w:rPr>
          <w:rFonts w:ascii="Arial" w:hAnsi="Arial" w:cs="Arial"/>
        </w:rPr>
      </w:pPr>
      <w:r w:rsidRPr="00436FC3">
        <w:rPr>
          <w:rFonts w:ascii="Arial" w:hAnsi="Arial" w:cs="Arial"/>
        </w:rPr>
        <w:t>Приложение 5</w:t>
      </w:r>
      <w:r w:rsidRPr="00436FC3">
        <w:rPr>
          <w:rFonts w:ascii="Arial" w:hAnsi="Arial" w:cs="Arial"/>
        </w:rPr>
        <w:tab/>
        <w:t>Справка учета замечаний.</w:t>
      </w:r>
    </w:p>
    <w:p w:rsidR="006A20D2" w:rsidRPr="00436FC3" w:rsidRDefault="006A20D2" w:rsidP="006A08A1">
      <w:pPr>
        <w:pStyle w:val="s00"/>
        <w:keepNext w:val="0"/>
        <w:ind w:firstLine="0"/>
        <w:rPr>
          <w:rFonts w:cs="Arial"/>
          <w:szCs w:val="22"/>
        </w:rPr>
      </w:pPr>
      <w:bookmarkStart w:id="82" w:name="_Toc274559671"/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220"/>
      </w:tblGrid>
      <w:tr w:rsidR="00E81712" w:rsidRPr="00436FC3" w:rsidTr="00E81712">
        <w:tc>
          <w:tcPr>
            <w:tcW w:w="4732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36FC3">
              <w:rPr>
                <w:rFonts w:ascii="Arial" w:hAnsi="Arial" w:cs="Arial"/>
                <w:b/>
              </w:rPr>
              <w:t>Подрядчик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</w:rPr>
            </w:pPr>
            <w:r w:rsidRPr="00436FC3">
              <w:rPr>
                <w:rFonts w:ascii="Arial" w:hAnsi="Arial"/>
                <w:b/>
              </w:rPr>
              <w:t>ОАО «ВНИПИнефть»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  <w:r w:rsidRPr="00436FC3">
              <w:rPr>
                <w:rFonts w:ascii="Arial" w:hAnsi="Arial"/>
                <w:b/>
              </w:rPr>
              <w:t>Генеральный директор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436FC3">
              <w:rPr>
                <w:rFonts w:ascii="Arial" w:hAnsi="Arial" w:cs="Arial"/>
                <w:b/>
              </w:rPr>
              <w:t>В.М. Капустин</w:t>
            </w: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36FC3">
              <w:rPr>
                <w:rFonts w:ascii="Arial" w:hAnsi="Arial" w:cs="Arial"/>
              </w:rPr>
              <w:t>М.П.</w:t>
            </w:r>
          </w:p>
        </w:tc>
        <w:tc>
          <w:tcPr>
            <w:tcW w:w="236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36FC3">
              <w:rPr>
                <w:rFonts w:ascii="Arial" w:hAnsi="Arial" w:cs="Arial"/>
                <w:b/>
              </w:rPr>
              <w:t>Субподрядчик</w:t>
            </w: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</w:rPr>
            </w:pPr>
          </w:p>
          <w:p w:rsidR="00E81712" w:rsidRPr="00436FC3" w:rsidRDefault="00E81712" w:rsidP="006A08A1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E81712" w:rsidRPr="00436FC3" w:rsidRDefault="00E81712" w:rsidP="006A08A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36FC3">
              <w:rPr>
                <w:rFonts w:ascii="Arial" w:hAnsi="Arial" w:cs="Arial"/>
              </w:rPr>
              <w:t>М.П.</w:t>
            </w:r>
          </w:p>
        </w:tc>
      </w:tr>
    </w:tbl>
    <w:p w:rsidR="00A6798D" w:rsidRPr="00436FC3" w:rsidRDefault="00A6798D" w:rsidP="006A08A1">
      <w:pPr>
        <w:pStyle w:val="1"/>
        <w:numPr>
          <w:ilvl w:val="0"/>
          <w:numId w:val="0"/>
        </w:numPr>
        <w:jc w:val="right"/>
        <w:rPr>
          <w:rFonts w:ascii="Arial" w:hAnsi="Arial" w:cs="Arial"/>
          <w:sz w:val="24"/>
        </w:rPr>
      </w:pPr>
    </w:p>
    <w:p w:rsidR="00A6798D" w:rsidRPr="00436FC3" w:rsidRDefault="00A6798D" w:rsidP="006A08A1">
      <w:pPr>
        <w:pStyle w:val="s25"/>
        <w:jc w:val="right"/>
        <w:rPr>
          <w:rFonts w:cs="Arial"/>
          <w:b w:val="0"/>
          <w:sz w:val="24"/>
        </w:rPr>
      </w:pPr>
      <w:bookmarkStart w:id="83" w:name="_Toc274559670"/>
      <w:r w:rsidRPr="00436FC3">
        <w:rPr>
          <w:rFonts w:cs="Arial"/>
          <w:b w:val="0"/>
          <w:sz w:val="24"/>
        </w:rPr>
        <w:lastRenderedPageBreak/>
        <w:t xml:space="preserve">Приложение 1 к Регламенту </w:t>
      </w:r>
    </w:p>
    <w:p w:rsidR="00A6798D" w:rsidRPr="00436FC3" w:rsidRDefault="00A6798D" w:rsidP="006A08A1">
      <w:pPr>
        <w:pStyle w:val="s26"/>
        <w:rPr>
          <w:rFonts w:cs="Arial"/>
        </w:rPr>
      </w:pPr>
      <w:bookmarkStart w:id="84" w:name="_Toc226438683"/>
      <w:bookmarkStart w:id="85" w:name="_Toc278270169"/>
      <w:bookmarkStart w:id="86" w:name="_Toc289436718"/>
      <w:r w:rsidRPr="00436FC3">
        <w:rPr>
          <w:rFonts w:cs="Arial"/>
        </w:rPr>
        <w:t>Данные контактных лиц</w:t>
      </w:r>
      <w:bookmarkEnd w:id="84"/>
      <w:bookmarkEnd w:id="85"/>
      <w:bookmarkEnd w:id="86"/>
    </w:p>
    <w:p w:rsidR="00A6798D" w:rsidRPr="00436FC3" w:rsidRDefault="00A6798D" w:rsidP="006A08A1">
      <w:pPr>
        <w:pStyle w:val="1"/>
        <w:numPr>
          <w:ilvl w:val="0"/>
          <w:numId w:val="0"/>
        </w:numPr>
        <w:ind w:right="-2"/>
        <w:jc w:val="right"/>
        <w:rPr>
          <w:rFonts w:ascii="Arial" w:hAnsi="Arial" w:cs="Arial"/>
          <w:sz w:val="24"/>
          <w:highlight w:val="yellow"/>
        </w:rPr>
      </w:pPr>
    </w:p>
    <w:p w:rsidR="00A6798D" w:rsidRPr="00436FC3" w:rsidRDefault="00A6798D" w:rsidP="006A08A1">
      <w:pPr>
        <w:pStyle w:val="1"/>
        <w:numPr>
          <w:ilvl w:val="0"/>
          <w:numId w:val="0"/>
        </w:numPr>
        <w:ind w:right="-2"/>
        <w:jc w:val="right"/>
        <w:rPr>
          <w:rFonts w:ascii="Arial" w:hAnsi="Arial" w:cs="Arial"/>
          <w:sz w:val="24"/>
          <w:highlight w:val="yellow"/>
        </w:rPr>
      </w:pPr>
    </w:p>
    <w:tbl>
      <w:tblPr>
        <w:tblpPr w:leftFromText="180" w:rightFromText="180" w:vertAnchor="page" w:horzAnchor="margin" w:tblpXSpec="center" w:tblpY="24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37"/>
        <w:gridCol w:w="1682"/>
        <w:gridCol w:w="1047"/>
        <w:gridCol w:w="1546"/>
        <w:gridCol w:w="1134"/>
        <w:gridCol w:w="2126"/>
      </w:tblGrid>
      <w:tr w:rsidR="00436FC3" w:rsidRPr="00436FC3" w:rsidTr="00A6798D">
        <w:tc>
          <w:tcPr>
            <w:tcW w:w="675" w:type="dxa"/>
            <w:tcBorders>
              <w:bottom w:val="single" w:sz="4" w:space="0" w:color="auto"/>
            </w:tcBorders>
            <w:shd w:val="pct10" w:color="auto" w:fill="auto"/>
          </w:tcPr>
          <w:bookmarkEnd w:id="83"/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436FC3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436FC3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Ф. И. О.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Должность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Адрес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Телефон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Факс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0" w:color="auto" w:fill="auto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E-</w:t>
            </w:r>
            <w:proofErr w:type="spellStart"/>
            <w:r w:rsidRPr="00436FC3">
              <w:rPr>
                <w:rFonts w:ascii="Arial" w:hAnsi="Arial" w:cs="Arial"/>
                <w:b/>
                <w:sz w:val="20"/>
                <w:szCs w:val="20"/>
              </w:rPr>
              <w:t>mail</w:t>
            </w:r>
            <w:proofErr w:type="spellEnd"/>
          </w:p>
        </w:tc>
      </w:tr>
      <w:tr w:rsidR="00436FC3" w:rsidRPr="00436FC3" w:rsidTr="00A6798D">
        <w:tc>
          <w:tcPr>
            <w:tcW w:w="9747" w:type="dxa"/>
            <w:gridSpan w:val="7"/>
            <w:shd w:val="clear" w:color="auto" w:fill="auto"/>
          </w:tcPr>
          <w:p w:rsidR="00A6798D" w:rsidRPr="00436FC3" w:rsidRDefault="00E81712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Подрядчик</w:t>
            </w:r>
          </w:p>
        </w:tc>
      </w:tr>
      <w:tr w:rsidR="00436FC3" w:rsidRPr="00436FC3" w:rsidTr="00A6798D">
        <w:tc>
          <w:tcPr>
            <w:tcW w:w="675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  <w:r w:rsidRPr="00436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7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6FC3" w:rsidRPr="00436FC3" w:rsidTr="00A6798D">
        <w:tc>
          <w:tcPr>
            <w:tcW w:w="9747" w:type="dxa"/>
            <w:gridSpan w:val="7"/>
            <w:shd w:val="clear" w:color="auto" w:fill="auto"/>
          </w:tcPr>
          <w:p w:rsidR="00A6798D" w:rsidRPr="00436FC3" w:rsidRDefault="00E81712" w:rsidP="006A08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FC3">
              <w:rPr>
                <w:rFonts w:ascii="Arial" w:hAnsi="Arial" w:cs="Arial"/>
                <w:b/>
                <w:sz w:val="20"/>
                <w:szCs w:val="20"/>
              </w:rPr>
              <w:t>Субподрядчик</w:t>
            </w:r>
          </w:p>
        </w:tc>
      </w:tr>
      <w:tr w:rsidR="00436FC3" w:rsidRPr="00436FC3" w:rsidTr="00A6798D">
        <w:tc>
          <w:tcPr>
            <w:tcW w:w="675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  <w:r w:rsidRPr="00436FC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7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A6798D" w:rsidRPr="00436FC3" w:rsidRDefault="00A6798D" w:rsidP="006A08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798D" w:rsidRPr="00436FC3" w:rsidRDefault="00A6798D" w:rsidP="006A08A1">
      <w:pPr>
        <w:pStyle w:val="s25"/>
        <w:jc w:val="right"/>
        <w:rPr>
          <w:rFonts w:cs="Arial"/>
          <w:b w:val="0"/>
          <w:sz w:val="24"/>
        </w:rPr>
      </w:pPr>
      <w:r w:rsidRPr="00436FC3">
        <w:rPr>
          <w:rFonts w:cs="Arial"/>
          <w:b w:val="0"/>
          <w:sz w:val="24"/>
        </w:rPr>
        <w:lastRenderedPageBreak/>
        <w:t>Приложение 2 к Регламенту</w:t>
      </w:r>
    </w:p>
    <w:p w:rsidR="00A6798D" w:rsidRPr="00436FC3" w:rsidRDefault="00A6798D" w:rsidP="006A08A1">
      <w:pPr>
        <w:pStyle w:val="s26"/>
        <w:rPr>
          <w:rFonts w:cs="Arial"/>
          <w:szCs w:val="24"/>
        </w:rPr>
      </w:pPr>
      <w:bookmarkStart w:id="87" w:name="_Toc289436719"/>
      <w:r w:rsidRPr="00436FC3">
        <w:rPr>
          <w:rFonts w:cs="Arial"/>
          <w:szCs w:val="24"/>
        </w:rPr>
        <w:t>Типовая структура размещения информации на FTP-сервере</w:t>
      </w:r>
      <w:bookmarkEnd w:id="87"/>
      <w:r w:rsidRPr="00436FC3">
        <w:rPr>
          <w:rFonts w:cs="Arial"/>
          <w:szCs w:val="24"/>
        </w:rPr>
        <w:t xml:space="preserve"> </w:t>
      </w:r>
      <w:bookmarkEnd w:id="82"/>
    </w:p>
    <w:p w:rsidR="00A6798D" w:rsidRPr="00436FC3" w:rsidRDefault="00A6798D" w:rsidP="006A08A1">
      <w:pPr>
        <w:rPr>
          <w:rFonts w:ascii="Arial" w:hAnsi="Arial" w:cs="Arial"/>
          <w:b/>
          <w:noProof/>
          <w:sz w:val="24"/>
        </w:rPr>
      </w:pPr>
    </w:p>
    <w:p w:rsidR="00A6798D" w:rsidRPr="00436FC3" w:rsidRDefault="00A6798D" w:rsidP="006A08A1">
      <w:pPr>
        <w:pStyle w:val="a3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Проект</w:t>
      </w:r>
    </w:p>
    <w:p w:rsidR="00A6798D" w:rsidRPr="00436FC3" w:rsidRDefault="00A6798D" w:rsidP="006A08A1">
      <w:pPr>
        <w:pStyle w:val="a3"/>
        <w:numPr>
          <w:ilvl w:val="1"/>
          <w:numId w:val="8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Протоколы</w:t>
      </w:r>
    </w:p>
    <w:p w:rsidR="00A6798D" w:rsidRPr="00436FC3" w:rsidRDefault="00A6798D" w:rsidP="006A08A1">
      <w:pPr>
        <w:pStyle w:val="a3"/>
        <w:numPr>
          <w:ilvl w:val="2"/>
          <w:numId w:val="9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Протоколы технических совещаний</w:t>
      </w:r>
    </w:p>
    <w:p w:rsidR="00A6798D" w:rsidRPr="00436FC3" w:rsidRDefault="00A6798D" w:rsidP="006A08A1">
      <w:pPr>
        <w:pStyle w:val="a3"/>
        <w:numPr>
          <w:ilvl w:val="1"/>
          <w:numId w:val="10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ПСД</w:t>
      </w:r>
    </w:p>
    <w:p w:rsidR="00A6798D" w:rsidRPr="00436FC3" w:rsidRDefault="00A6798D" w:rsidP="006A08A1">
      <w:pPr>
        <w:pStyle w:val="a3"/>
        <w:numPr>
          <w:ilvl w:val="2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3D-Модель</w:t>
      </w:r>
    </w:p>
    <w:p w:rsidR="00A6798D" w:rsidRPr="00436FC3" w:rsidRDefault="00A6798D" w:rsidP="006A08A1">
      <w:pPr>
        <w:pStyle w:val="a3"/>
        <w:numPr>
          <w:ilvl w:val="2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Базовый проект</w:t>
      </w:r>
    </w:p>
    <w:p w:rsidR="00A6798D" w:rsidRPr="00436FC3" w:rsidRDefault="00A6798D" w:rsidP="006A08A1">
      <w:pPr>
        <w:pStyle w:val="a3"/>
        <w:numPr>
          <w:ilvl w:val="2"/>
          <w:numId w:val="11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Проектная документация</w:t>
      </w:r>
    </w:p>
    <w:p w:rsidR="00A6798D" w:rsidRPr="00436FC3" w:rsidRDefault="00A6798D" w:rsidP="006A08A1">
      <w:pPr>
        <w:pStyle w:val="a3"/>
        <w:numPr>
          <w:ilvl w:val="3"/>
          <w:numId w:val="15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Документация</w:t>
      </w:r>
    </w:p>
    <w:p w:rsidR="00A6798D" w:rsidRPr="00436FC3" w:rsidRDefault="00A6798D" w:rsidP="006A08A1">
      <w:pPr>
        <w:pStyle w:val="a3"/>
        <w:numPr>
          <w:ilvl w:val="3"/>
          <w:numId w:val="15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Схемы</w:t>
      </w:r>
    </w:p>
    <w:p w:rsidR="00A6798D" w:rsidRPr="00436FC3" w:rsidRDefault="00A6798D" w:rsidP="006A08A1">
      <w:pPr>
        <w:pStyle w:val="a3"/>
        <w:numPr>
          <w:ilvl w:val="3"/>
          <w:numId w:val="15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Ведомость оборудования</w:t>
      </w:r>
    </w:p>
    <w:p w:rsidR="00A6798D" w:rsidRPr="00436FC3" w:rsidRDefault="00A6798D" w:rsidP="006A08A1">
      <w:pPr>
        <w:pStyle w:val="a3"/>
        <w:numPr>
          <w:ilvl w:val="3"/>
          <w:numId w:val="15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Компоновка, таблицы вводов – выводов</w:t>
      </w:r>
    </w:p>
    <w:p w:rsidR="00A6798D" w:rsidRPr="00436FC3" w:rsidRDefault="00A6798D" w:rsidP="006A08A1">
      <w:pPr>
        <w:pStyle w:val="a3"/>
        <w:numPr>
          <w:ilvl w:val="2"/>
          <w:numId w:val="12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Рабочая документация</w:t>
      </w:r>
    </w:p>
    <w:p w:rsidR="00A6798D" w:rsidRPr="00436FC3" w:rsidRDefault="00A6798D" w:rsidP="006A08A1">
      <w:pPr>
        <w:pStyle w:val="a3"/>
        <w:numPr>
          <w:ilvl w:val="3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титула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блока или дисциплины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Марка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2"/>
          <w:numId w:val="13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Оборудование</w:t>
      </w:r>
    </w:p>
    <w:p w:rsidR="00A6798D" w:rsidRPr="00436FC3" w:rsidRDefault="00A6798D" w:rsidP="006A08A1">
      <w:pPr>
        <w:pStyle w:val="a3"/>
        <w:numPr>
          <w:ilvl w:val="3"/>
          <w:numId w:val="13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Таблица оборудования</w:t>
      </w:r>
    </w:p>
    <w:p w:rsidR="00A6798D" w:rsidRPr="00436FC3" w:rsidRDefault="00A6798D" w:rsidP="006A08A1">
      <w:pPr>
        <w:pStyle w:val="a3"/>
        <w:numPr>
          <w:ilvl w:val="3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Тип оборудования (пример: насосы, компрессоры или теплообменники и т.д.)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ОЛ и ЗТП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позиции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ТП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lastRenderedPageBreak/>
        <w:t>№ позиции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ТЧЗ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позиции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РКД</w:t>
      </w:r>
    </w:p>
    <w:p w:rsidR="00A6798D" w:rsidRPr="00436FC3" w:rsidRDefault="00A6798D" w:rsidP="006A08A1">
      <w:pPr>
        <w:pStyle w:val="a3"/>
        <w:numPr>
          <w:ilvl w:val="5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позиции</w:t>
      </w:r>
    </w:p>
    <w:p w:rsidR="00A6798D" w:rsidRPr="00436FC3" w:rsidRDefault="00A6798D" w:rsidP="006A08A1">
      <w:pPr>
        <w:pStyle w:val="a3"/>
        <w:numPr>
          <w:ilvl w:val="6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№ изменения</w:t>
      </w:r>
    </w:p>
    <w:p w:rsidR="00A6798D" w:rsidRPr="00436FC3" w:rsidRDefault="00A6798D" w:rsidP="006A08A1">
      <w:pPr>
        <w:pStyle w:val="a3"/>
        <w:numPr>
          <w:ilvl w:val="4"/>
          <w:numId w:val="6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Предложения поставщиков</w:t>
      </w:r>
    </w:p>
    <w:p w:rsidR="00A6798D" w:rsidRPr="00436FC3" w:rsidRDefault="00A6798D" w:rsidP="006A08A1">
      <w:pPr>
        <w:pStyle w:val="a3"/>
        <w:numPr>
          <w:ilvl w:val="2"/>
          <w:numId w:val="14"/>
        </w:numPr>
        <w:spacing w:after="200" w:line="276" w:lineRule="auto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t>Замечания по проекту</w:t>
      </w:r>
    </w:p>
    <w:p w:rsidR="00A6798D" w:rsidRPr="00436FC3" w:rsidRDefault="00A6798D" w:rsidP="006A08A1">
      <w:pPr>
        <w:jc w:val="right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noProof/>
          <w:sz w:val="24"/>
        </w:rPr>
        <w:br w:type="page"/>
      </w:r>
      <w:bookmarkStart w:id="88" w:name="_Toc274559672"/>
      <w:r w:rsidRPr="00436FC3">
        <w:rPr>
          <w:rFonts w:ascii="Arial" w:hAnsi="Arial" w:cs="Arial"/>
          <w:sz w:val="24"/>
        </w:rPr>
        <w:lastRenderedPageBreak/>
        <w:t>Приложение 3 к Регламенту</w:t>
      </w:r>
    </w:p>
    <w:p w:rsidR="00A6798D" w:rsidRPr="00436FC3" w:rsidRDefault="00A6798D" w:rsidP="006A08A1">
      <w:pPr>
        <w:pStyle w:val="s26"/>
        <w:rPr>
          <w:rFonts w:cs="Arial"/>
          <w:szCs w:val="24"/>
        </w:rPr>
      </w:pPr>
      <w:bookmarkStart w:id="89" w:name="_Toc289436720"/>
      <w:r w:rsidRPr="00436FC3">
        <w:rPr>
          <w:rFonts w:cs="Arial"/>
        </w:rPr>
        <w:t>Форма Листа передачи</w:t>
      </w:r>
      <w:bookmarkEnd w:id="88"/>
      <w:bookmarkEnd w:id="89"/>
      <w:r w:rsidRPr="00436FC3">
        <w:rPr>
          <w:rFonts w:cs="Arial"/>
        </w:rPr>
        <w:t xml:space="preserve"> (накладной)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67"/>
        <w:gridCol w:w="567"/>
        <w:gridCol w:w="1101"/>
        <w:gridCol w:w="1842"/>
        <w:gridCol w:w="2160"/>
        <w:gridCol w:w="851"/>
      </w:tblGrid>
      <w:tr w:rsidR="00436FC3" w:rsidRPr="00436FC3" w:rsidTr="00A6798D">
        <w:trPr>
          <w:trHeight w:val="668"/>
        </w:trPr>
        <w:tc>
          <w:tcPr>
            <w:tcW w:w="9923" w:type="dxa"/>
            <w:gridSpan w:val="7"/>
            <w:tcBorders>
              <w:bottom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Лист передачи</w:t>
            </w:r>
          </w:p>
        </w:tc>
      </w:tr>
      <w:tr w:rsidR="00436FC3" w:rsidRPr="00436FC3" w:rsidTr="00A6798D">
        <w:tc>
          <w:tcPr>
            <w:tcW w:w="396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№_______________________</w:t>
            </w:r>
          </w:p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«___»___________________</w:t>
            </w:r>
            <w:proofErr w:type="gramStart"/>
            <w:r w:rsidRPr="00436FC3">
              <w:rPr>
                <w:rFonts w:ascii="Arial" w:hAnsi="Arial" w:cs="Arial"/>
                <w:sz w:val="24"/>
              </w:rPr>
              <w:t>г</w:t>
            </w:r>
            <w:proofErr w:type="gramEnd"/>
            <w:r w:rsidRPr="00436FC3">
              <w:rPr>
                <w:rFonts w:ascii="Arial" w:hAnsi="Arial" w:cs="Arial"/>
                <w:sz w:val="24"/>
              </w:rPr>
              <w:t>.</w:t>
            </w:r>
          </w:p>
          <w:p w:rsidR="00A6798D" w:rsidRPr="00436FC3" w:rsidRDefault="00A6798D" w:rsidP="006A08A1">
            <w:pPr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№ __ этапа выполнения работ  по Договору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Наименование организации-получателя</w:t>
            </w:r>
          </w:p>
        </w:tc>
      </w:tr>
      <w:tr w:rsidR="00436FC3" w:rsidRPr="00436FC3" w:rsidTr="00A6798D">
        <w:tc>
          <w:tcPr>
            <w:tcW w:w="3969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YYYY_ ZZZZ _АААА_ВВВВ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№ договора</w:t>
            </w:r>
          </w:p>
        </w:tc>
      </w:tr>
      <w:tr w:rsidR="00436FC3" w:rsidRPr="00436FC3" w:rsidTr="00A6798D">
        <w:tc>
          <w:tcPr>
            <w:tcW w:w="9923" w:type="dxa"/>
            <w:gridSpan w:val="7"/>
            <w:tcBorders>
              <w:top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Адресаты</w:t>
            </w: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С</w:t>
            </w: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#</w:t>
            </w:r>
          </w:p>
        </w:tc>
        <w:tc>
          <w:tcPr>
            <w:tcW w:w="5103" w:type="dxa"/>
            <w:gridSpan w:val="3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Документы</w:t>
            </w: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RI</w:t>
            </w: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03" w:type="dxa"/>
            <w:gridSpan w:val="3"/>
            <w:vAlign w:val="bottom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03" w:type="dxa"/>
            <w:gridSpan w:val="3"/>
            <w:vAlign w:val="bottom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03" w:type="dxa"/>
            <w:gridSpan w:val="3"/>
            <w:vAlign w:val="bottom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103" w:type="dxa"/>
            <w:gridSpan w:val="3"/>
            <w:vAlign w:val="bottom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851" w:type="dxa"/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tcBorders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Должность подписывающего лица</w:t>
            </w:r>
          </w:p>
        </w:tc>
        <w:tc>
          <w:tcPr>
            <w:tcW w:w="4077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_________________</w:t>
            </w:r>
          </w:p>
        </w:tc>
        <w:tc>
          <w:tcPr>
            <w:tcW w:w="3011" w:type="dxa"/>
            <w:gridSpan w:val="2"/>
            <w:tcBorders>
              <w:left w:val="nil"/>
              <w:bottom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  <w:r w:rsidRPr="00436FC3">
              <w:rPr>
                <w:rFonts w:ascii="Arial" w:hAnsi="Arial" w:cs="Arial"/>
                <w:i/>
                <w:iCs/>
                <w:sz w:val="24"/>
              </w:rPr>
              <w:t>И. О. Фамилия</w:t>
            </w:r>
          </w:p>
        </w:tc>
      </w:tr>
      <w:tr w:rsidR="00436FC3" w:rsidRPr="00436FC3" w:rsidTr="00A6798D"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</w:tc>
      </w:tr>
      <w:tr w:rsidR="00436FC3" w:rsidRPr="00436FC3" w:rsidTr="00A6798D">
        <w:tc>
          <w:tcPr>
            <w:tcW w:w="2835" w:type="dxa"/>
            <w:tcBorders>
              <w:top w:val="nil"/>
              <w:righ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A6798D" w:rsidRPr="00436FC3" w:rsidRDefault="00A6798D" w:rsidP="006A08A1">
            <w:pPr>
              <w:jc w:val="center"/>
              <w:rPr>
                <w:rFonts w:ascii="Arial" w:hAnsi="Arial" w:cs="Arial"/>
                <w:i/>
                <w:iCs/>
                <w:sz w:val="24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</w:tcBorders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i/>
                <w:iCs/>
                <w:sz w:val="24"/>
              </w:rPr>
            </w:pPr>
          </w:p>
        </w:tc>
      </w:tr>
      <w:tr w:rsidR="00436FC3" w:rsidRPr="00436FC3" w:rsidTr="00A6798D">
        <w:tc>
          <w:tcPr>
            <w:tcW w:w="9923" w:type="dxa"/>
            <w:gridSpan w:val="7"/>
            <w:vAlign w:val="center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</w:tr>
      <w:tr w:rsidR="00436FC3" w:rsidRPr="00436FC3" w:rsidTr="00A6798D">
        <w:tc>
          <w:tcPr>
            <w:tcW w:w="3969" w:type="dxa"/>
            <w:gridSpan w:val="3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С</w:t>
            </w:r>
            <w:r w:rsidRPr="00436FC3">
              <w:rPr>
                <w:rFonts w:ascii="Arial" w:hAnsi="Arial" w:cs="Arial"/>
                <w:sz w:val="24"/>
              </w:rPr>
              <w:t xml:space="preserve"> – количество копий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t>#</w:t>
            </w:r>
            <w:r w:rsidRPr="00436FC3">
              <w:rPr>
                <w:rFonts w:ascii="Arial" w:hAnsi="Arial" w:cs="Arial"/>
                <w:sz w:val="24"/>
              </w:rPr>
              <w:t xml:space="preserve"> – способ отправки документации:</w:t>
            </w:r>
            <w:r w:rsidRPr="00436FC3">
              <w:rPr>
                <w:rFonts w:ascii="Arial" w:hAnsi="Arial" w:cs="Arial"/>
                <w:sz w:val="24"/>
              </w:rPr>
              <w:br/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#E – электронная почта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#F – через FTP-сервер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54" w:type="dxa"/>
            <w:gridSpan w:val="4"/>
          </w:tcPr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b/>
                <w:bCs/>
                <w:sz w:val="24"/>
              </w:rPr>
              <w:lastRenderedPageBreak/>
              <w:t xml:space="preserve">RI </w:t>
            </w:r>
            <w:r w:rsidRPr="00436FC3">
              <w:rPr>
                <w:rFonts w:ascii="Arial" w:hAnsi="Arial" w:cs="Arial"/>
                <w:sz w:val="24"/>
              </w:rPr>
              <w:t>– назначение отправки:</w:t>
            </w:r>
            <w:r w:rsidRPr="00436FC3">
              <w:rPr>
                <w:rFonts w:ascii="Arial" w:hAnsi="Arial" w:cs="Arial"/>
                <w:sz w:val="24"/>
              </w:rPr>
              <w:br/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IFI – для информации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IFR – для рассмотрения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RFR – на повторное рассмотрение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lastRenderedPageBreak/>
              <w:t>IFA – для согласования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IFE – вопросы</w:t>
            </w:r>
          </w:p>
          <w:p w:rsidR="00A6798D" w:rsidRPr="00436FC3" w:rsidRDefault="00A6798D" w:rsidP="006A08A1">
            <w:pPr>
              <w:rPr>
                <w:rFonts w:ascii="Arial" w:hAnsi="Arial" w:cs="Arial"/>
                <w:sz w:val="24"/>
              </w:rPr>
            </w:pPr>
            <w:r w:rsidRPr="00436FC3">
              <w:rPr>
                <w:rFonts w:ascii="Arial" w:hAnsi="Arial" w:cs="Arial"/>
                <w:sz w:val="24"/>
              </w:rPr>
              <w:t>FI – окончательный вариант</w:t>
            </w:r>
          </w:p>
        </w:tc>
      </w:tr>
    </w:tbl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sz w:val="24"/>
        </w:rPr>
        <w:lastRenderedPageBreak/>
        <w:t>номер этапа по Договору</w:t>
      </w:r>
    </w:p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sz w:val="24"/>
        </w:rPr>
        <w:t>YYYY</w:t>
      </w:r>
      <w:r w:rsidRPr="00436FC3">
        <w:rPr>
          <w:rFonts w:ascii="Arial" w:hAnsi="Arial" w:cs="Arial"/>
          <w:sz w:val="24"/>
        </w:rPr>
        <w:t xml:space="preserve"> – номер Договора;</w:t>
      </w:r>
    </w:p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sz w:val="24"/>
        </w:rPr>
        <w:t>ZZZZ</w:t>
      </w:r>
      <w:r w:rsidRPr="00436FC3">
        <w:rPr>
          <w:rFonts w:ascii="Arial" w:hAnsi="Arial" w:cs="Arial"/>
          <w:sz w:val="24"/>
        </w:rPr>
        <w:t xml:space="preserve"> – номер титула. Если документация относится к договору в целом, то титул принимает значение 0000;</w:t>
      </w:r>
    </w:p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sz w:val="24"/>
        </w:rPr>
        <w:t>АААА</w:t>
      </w:r>
      <w:r w:rsidRPr="00436FC3">
        <w:rPr>
          <w:rFonts w:ascii="Arial" w:hAnsi="Arial" w:cs="Arial"/>
          <w:sz w:val="24"/>
        </w:rPr>
        <w:t xml:space="preserve"> – цифровой шифр отправителя;</w:t>
      </w:r>
    </w:p>
    <w:p w:rsidR="00A6798D" w:rsidRPr="00436FC3" w:rsidRDefault="00A6798D" w:rsidP="006A08A1">
      <w:pPr>
        <w:spacing w:before="120"/>
        <w:jc w:val="both"/>
        <w:rPr>
          <w:rFonts w:ascii="Arial" w:hAnsi="Arial" w:cs="Arial"/>
          <w:sz w:val="24"/>
        </w:rPr>
      </w:pPr>
      <w:r w:rsidRPr="00436FC3">
        <w:rPr>
          <w:rFonts w:ascii="Arial" w:hAnsi="Arial" w:cs="Arial"/>
          <w:b/>
          <w:sz w:val="24"/>
        </w:rPr>
        <w:t>ВВВВ</w:t>
      </w:r>
      <w:r w:rsidRPr="00436FC3">
        <w:rPr>
          <w:rFonts w:ascii="Arial" w:hAnsi="Arial" w:cs="Arial"/>
          <w:sz w:val="24"/>
        </w:rPr>
        <w:t xml:space="preserve"> – цифровой шифр получателя.</w:t>
      </w:r>
    </w:p>
    <w:p w:rsidR="00DB7893" w:rsidRPr="00436FC3" w:rsidRDefault="00DB7893" w:rsidP="006A08A1">
      <w:pPr>
        <w:pStyle w:val="s25"/>
        <w:jc w:val="right"/>
        <w:rPr>
          <w:rFonts w:cs="Arial"/>
          <w:b w:val="0"/>
          <w:sz w:val="24"/>
        </w:rPr>
      </w:pPr>
      <w:r w:rsidRPr="00436FC3">
        <w:rPr>
          <w:rFonts w:cs="Arial"/>
          <w:b w:val="0"/>
          <w:sz w:val="24"/>
        </w:rPr>
        <w:lastRenderedPageBreak/>
        <w:t xml:space="preserve">Приложение 4 к Регламенту </w:t>
      </w:r>
    </w:p>
    <w:p w:rsidR="00DB7893" w:rsidRPr="00436FC3" w:rsidRDefault="00DB7893" w:rsidP="006A08A1">
      <w:pPr>
        <w:pStyle w:val="s26"/>
        <w:rPr>
          <w:rFonts w:cs="Arial"/>
          <w:szCs w:val="24"/>
        </w:rPr>
      </w:pPr>
      <w:r w:rsidRPr="00436FC3">
        <w:rPr>
          <w:rFonts w:cs="Arial"/>
          <w:szCs w:val="24"/>
        </w:rPr>
        <w:t>Лист согласования</w:t>
      </w:r>
    </w:p>
    <w:p w:rsidR="00DB7893" w:rsidRPr="00436FC3" w:rsidRDefault="00DB7893" w:rsidP="006A08A1">
      <w:pPr>
        <w:jc w:val="center"/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jc w:val="center"/>
        <w:rPr>
          <w:rFonts w:ascii="Arial" w:hAnsi="Arial" w:cs="Arial"/>
          <w:sz w:val="24"/>
          <w:szCs w:val="24"/>
        </w:rPr>
      </w:pPr>
      <w:r w:rsidRPr="00436FC3">
        <w:rPr>
          <w:rFonts w:ascii="Arial" w:hAnsi="Arial" w:cs="Arial"/>
          <w:sz w:val="24"/>
          <w:szCs w:val="24"/>
        </w:rPr>
        <w:t xml:space="preserve">«Наименование работы» </w:t>
      </w:r>
    </w:p>
    <w:p w:rsidR="00DB7893" w:rsidRPr="00436FC3" w:rsidRDefault="00DB7893" w:rsidP="006A08A1">
      <w:pPr>
        <w:jc w:val="center"/>
        <w:rPr>
          <w:rFonts w:ascii="Arial" w:hAnsi="Arial" w:cs="Arial"/>
          <w:i/>
          <w:sz w:val="24"/>
          <w:szCs w:val="24"/>
        </w:rPr>
      </w:pPr>
      <w:r w:rsidRPr="00436FC3">
        <w:rPr>
          <w:rFonts w:ascii="Arial" w:hAnsi="Arial" w:cs="Arial"/>
          <w:i/>
          <w:sz w:val="24"/>
          <w:szCs w:val="24"/>
        </w:rPr>
        <w:t>(указывать в точности с заданием на проектирование)</w:t>
      </w:r>
    </w:p>
    <w:p w:rsidR="00DB7893" w:rsidRPr="00436FC3" w:rsidRDefault="00DB7893" w:rsidP="006A08A1">
      <w:pPr>
        <w:jc w:val="center"/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jc w:val="center"/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ind w:firstLine="284"/>
        <w:rPr>
          <w:rFonts w:ascii="Arial" w:hAnsi="Arial" w:cs="Arial"/>
          <w:sz w:val="24"/>
          <w:szCs w:val="24"/>
        </w:rPr>
      </w:pPr>
      <w:r w:rsidRPr="00436FC3">
        <w:rPr>
          <w:rFonts w:ascii="Arial" w:hAnsi="Arial" w:cs="Arial"/>
          <w:sz w:val="24"/>
          <w:szCs w:val="24"/>
        </w:rPr>
        <w:t>Состав Технической документации:</w:t>
      </w:r>
    </w:p>
    <w:p w:rsidR="00DB7893" w:rsidRPr="00436FC3" w:rsidRDefault="00DB7893" w:rsidP="006A08A1">
      <w:pPr>
        <w:ind w:firstLine="567"/>
        <w:rPr>
          <w:rFonts w:ascii="Arial" w:hAnsi="Arial" w:cs="Arial"/>
          <w:sz w:val="24"/>
          <w:szCs w:val="24"/>
        </w:rPr>
      </w:pPr>
    </w:p>
    <w:tbl>
      <w:tblPr>
        <w:tblW w:w="10262" w:type="dxa"/>
        <w:jc w:val="center"/>
        <w:tblInd w:w="-72" w:type="dxa"/>
        <w:tblLook w:val="0000" w:firstRow="0" w:lastRow="0" w:firstColumn="0" w:lastColumn="0" w:noHBand="0" w:noVBand="0"/>
      </w:tblPr>
      <w:tblGrid>
        <w:gridCol w:w="2665"/>
        <w:gridCol w:w="4025"/>
        <w:gridCol w:w="3572"/>
      </w:tblGrid>
      <w:tr w:rsidR="00436FC3" w:rsidRPr="00436FC3" w:rsidTr="008B6A42">
        <w:trPr>
          <w:trHeight w:val="630"/>
          <w:jc w:val="center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Шифр документа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436FC3" w:rsidRPr="00436FC3" w:rsidTr="008B6A42">
        <w:trPr>
          <w:trHeight w:val="567"/>
          <w:jc w:val="center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ind w:firstLine="20"/>
              <w:rPr>
                <w:rFonts w:ascii="Arial" w:hAnsi="Arial" w:cs="Arial"/>
                <w:i/>
                <w:sz w:val="24"/>
                <w:szCs w:val="24"/>
              </w:rPr>
            </w:pPr>
            <w:r w:rsidRPr="00436FC3">
              <w:rPr>
                <w:rFonts w:ascii="Arial" w:hAnsi="Arial" w:cs="Arial"/>
                <w:i/>
                <w:sz w:val="24"/>
                <w:szCs w:val="24"/>
              </w:rPr>
              <w:t>Пример: Основные технические решения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Согласовано</w:t>
            </w:r>
            <w:proofErr w:type="gramStart"/>
            <w:r w:rsidRPr="00436FC3">
              <w:rPr>
                <w:rFonts w:ascii="Arial" w:hAnsi="Arial" w:cs="Arial"/>
                <w:sz w:val="24"/>
                <w:szCs w:val="24"/>
              </w:rPr>
              <w:t xml:space="preserve"> / Н</w:t>
            </w:r>
            <w:proofErr w:type="gramEnd"/>
            <w:r w:rsidRPr="00436FC3">
              <w:rPr>
                <w:rFonts w:ascii="Arial" w:hAnsi="Arial" w:cs="Arial"/>
                <w:sz w:val="24"/>
                <w:szCs w:val="24"/>
              </w:rPr>
              <w:t>е</w:t>
            </w:r>
            <w:r w:rsidR="00CD36F9" w:rsidRPr="00436F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6FC3">
              <w:rPr>
                <w:rFonts w:ascii="Arial" w:hAnsi="Arial" w:cs="Arial"/>
                <w:sz w:val="24"/>
                <w:szCs w:val="24"/>
              </w:rPr>
              <w:t>согласовано </w:t>
            </w:r>
          </w:p>
        </w:tc>
      </w:tr>
    </w:tbl>
    <w:p w:rsidR="00DB7893" w:rsidRPr="00436FC3" w:rsidRDefault="00DB7893" w:rsidP="006A08A1">
      <w:pPr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ind w:firstLine="284"/>
        <w:rPr>
          <w:rFonts w:ascii="Arial" w:hAnsi="Arial" w:cs="Arial"/>
          <w:sz w:val="24"/>
          <w:szCs w:val="24"/>
        </w:rPr>
      </w:pPr>
    </w:p>
    <w:p w:rsidR="00DB7893" w:rsidRPr="00436FC3" w:rsidRDefault="00DB7893" w:rsidP="006A08A1">
      <w:pPr>
        <w:ind w:firstLine="284"/>
        <w:rPr>
          <w:rFonts w:ascii="Arial" w:hAnsi="Arial" w:cs="Arial"/>
          <w:sz w:val="24"/>
          <w:szCs w:val="24"/>
        </w:rPr>
      </w:pPr>
      <w:r w:rsidRPr="00436FC3">
        <w:rPr>
          <w:rFonts w:ascii="Arial" w:hAnsi="Arial" w:cs="Arial"/>
          <w:sz w:val="24"/>
          <w:szCs w:val="24"/>
        </w:rPr>
        <w:t xml:space="preserve">Согласовано от </w:t>
      </w:r>
      <w:r w:rsidR="00A3597A">
        <w:rPr>
          <w:rFonts w:ascii="Arial" w:hAnsi="Arial" w:cs="Arial"/>
          <w:sz w:val="24"/>
          <w:szCs w:val="24"/>
        </w:rPr>
        <w:t>ОАО «ВНИПИнефть»:</w:t>
      </w:r>
    </w:p>
    <w:p w:rsidR="00DB7893" w:rsidRPr="00436FC3" w:rsidRDefault="00DB7893" w:rsidP="006A08A1">
      <w:pPr>
        <w:rPr>
          <w:rFonts w:ascii="Arial" w:hAnsi="Arial" w:cs="Arial"/>
          <w:i/>
          <w:sz w:val="24"/>
          <w:szCs w:val="24"/>
        </w:rPr>
      </w:pPr>
      <w:r w:rsidRPr="00436FC3">
        <w:rPr>
          <w:rFonts w:ascii="Arial" w:hAnsi="Arial" w:cs="Arial"/>
          <w:i/>
          <w:sz w:val="24"/>
          <w:szCs w:val="24"/>
        </w:rPr>
        <w:t>(перечень должностей)</w:t>
      </w:r>
    </w:p>
    <w:p w:rsidR="00DB7893" w:rsidRPr="00436FC3" w:rsidRDefault="00DB7893" w:rsidP="006A08A1">
      <w:pPr>
        <w:ind w:firstLine="284"/>
        <w:rPr>
          <w:rFonts w:ascii="Arial" w:hAnsi="Arial" w:cs="Arial"/>
          <w:sz w:val="24"/>
          <w:szCs w:val="24"/>
        </w:rPr>
      </w:pPr>
    </w:p>
    <w:tbl>
      <w:tblPr>
        <w:tblW w:w="10262" w:type="dxa"/>
        <w:jc w:val="center"/>
        <w:tblInd w:w="-72" w:type="dxa"/>
        <w:tblLook w:val="0000" w:firstRow="0" w:lastRow="0" w:firstColumn="0" w:lastColumn="0" w:noHBand="0" w:noVBand="0"/>
      </w:tblPr>
      <w:tblGrid>
        <w:gridCol w:w="4025"/>
        <w:gridCol w:w="2835"/>
        <w:gridCol w:w="3402"/>
      </w:tblGrid>
      <w:tr w:rsidR="00436FC3" w:rsidRPr="00436FC3" w:rsidTr="008B6A42">
        <w:trPr>
          <w:trHeight w:val="630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FC3"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</w:tr>
      <w:tr w:rsidR="00436FC3" w:rsidRPr="00436FC3" w:rsidTr="008B6A42">
        <w:trPr>
          <w:trHeight w:val="624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FC3" w:rsidRPr="00436FC3" w:rsidTr="008B6A42">
        <w:trPr>
          <w:trHeight w:val="850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FC3" w:rsidRPr="00436FC3" w:rsidTr="008B6A42">
        <w:trPr>
          <w:trHeight w:val="510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FC3" w:rsidRPr="00436FC3" w:rsidTr="008B6A42">
        <w:trPr>
          <w:trHeight w:val="510"/>
          <w:jc w:val="center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93" w:rsidRPr="00436FC3" w:rsidRDefault="00DB7893" w:rsidP="006A08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7F60" w:rsidRPr="00436FC3" w:rsidRDefault="00FA7F60" w:rsidP="006A08A1">
      <w:pPr>
        <w:ind w:firstLine="284"/>
        <w:rPr>
          <w:rFonts w:ascii="Arial" w:hAnsi="Arial" w:cs="Arial"/>
          <w:sz w:val="24"/>
          <w:szCs w:val="24"/>
        </w:rPr>
        <w:sectPr w:rsidR="00FA7F60" w:rsidRPr="00436FC3" w:rsidSect="006A08A1">
          <w:footerReference w:type="first" r:id="rId9"/>
          <w:pgSz w:w="12240" w:h="15840" w:code="1"/>
          <w:pgMar w:top="1134" w:right="851" w:bottom="1134" w:left="1418" w:header="567" w:footer="567" w:gutter="0"/>
          <w:cols w:space="720"/>
          <w:noEndnote/>
          <w:titlePg/>
          <w:docGrid w:linePitch="360"/>
        </w:sectPr>
      </w:pPr>
    </w:p>
    <w:p w:rsidR="00FA7F60" w:rsidRPr="00436FC3" w:rsidRDefault="00792EE6" w:rsidP="006A08A1">
      <w:pPr>
        <w:pStyle w:val="s25"/>
        <w:jc w:val="right"/>
      </w:pPr>
      <w:r w:rsidRPr="00436FC3"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479F2565" wp14:editId="3F6A80CA">
            <wp:simplePos x="0" y="0"/>
            <wp:positionH relativeFrom="column">
              <wp:posOffset>-488315</wp:posOffset>
            </wp:positionH>
            <wp:positionV relativeFrom="paragraph">
              <wp:posOffset>822325</wp:posOffset>
            </wp:positionV>
            <wp:extent cx="9541510" cy="520827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10" cy="520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F60" w:rsidRPr="00436FC3">
        <w:rPr>
          <w:rFonts w:cs="Arial"/>
          <w:b w:val="0"/>
          <w:sz w:val="24"/>
        </w:rPr>
        <w:t>Приложение №5 к Регламенту</w:t>
      </w:r>
    </w:p>
    <w:p w:rsidR="00FA7F60" w:rsidRPr="00436FC3" w:rsidRDefault="00FA7F60" w:rsidP="006A08A1">
      <w:pPr>
        <w:pStyle w:val="s26"/>
        <w:rPr>
          <w:rFonts w:cs="Arial"/>
          <w:szCs w:val="24"/>
        </w:rPr>
      </w:pPr>
    </w:p>
    <w:p w:rsidR="00A6798D" w:rsidRPr="00436FC3" w:rsidRDefault="00FA7F60" w:rsidP="006A08A1">
      <w:pPr>
        <w:pStyle w:val="s26"/>
        <w:rPr>
          <w:rFonts w:cs="Arial"/>
          <w:szCs w:val="24"/>
        </w:rPr>
      </w:pPr>
      <w:r w:rsidRPr="00436FC3">
        <w:rPr>
          <w:rFonts w:cs="Arial"/>
          <w:szCs w:val="24"/>
        </w:rPr>
        <w:t>Справка учета замечаний</w:t>
      </w:r>
    </w:p>
    <w:sectPr w:rsidR="00A6798D" w:rsidRPr="00436FC3" w:rsidSect="00FA7F60">
      <w:pgSz w:w="15840" w:h="12240" w:orient="landscape"/>
      <w:pgMar w:top="709" w:right="1438" w:bottom="426" w:left="125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3C" w:rsidRDefault="005A4B3C">
      <w:pPr>
        <w:spacing w:after="0" w:line="240" w:lineRule="auto"/>
      </w:pPr>
      <w:r>
        <w:separator/>
      </w:r>
    </w:p>
  </w:endnote>
  <w:endnote w:type="continuationSeparator" w:id="0">
    <w:p w:rsidR="005A4B3C" w:rsidRDefault="005A4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8A1" w:rsidRDefault="006A08A1" w:rsidP="006A08A1">
    <w:pPr>
      <w:jc w:val="center"/>
    </w:pPr>
    <w:r w:rsidRPr="004C1FC9">
      <w:rPr>
        <w:rStyle w:val="ab"/>
        <w:rFonts w:cs="Arial"/>
        <w:sz w:val="18"/>
        <w:lang w:val="en-US"/>
      </w:rPr>
      <w:t>C</w:t>
    </w:r>
    <w:r w:rsidRPr="004C1FC9">
      <w:rPr>
        <w:rStyle w:val="ab"/>
        <w:rFonts w:cs="Arial"/>
        <w:sz w:val="18"/>
      </w:rPr>
      <w:t xml:space="preserve">тр. </w:t>
    </w:r>
    <w:r w:rsidRPr="004C1FC9">
      <w:rPr>
        <w:rStyle w:val="ab"/>
        <w:rFonts w:cs="Arial"/>
        <w:sz w:val="18"/>
      </w:rPr>
      <w:fldChar w:fldCharType="begin"/>
    </w:r>
    <w:r w:rsidRPr="004C1FC9">
      <w:rPr>
        <w:rStyle w:val="ab"/>
        <w:rFonts w:cs="Arial"/>
        <w:sz w:val="18"/>
      </w:rPr>
      <w:instrText xml:space="preserve"> PAGE </w:instrText>
    </w:r>
    <w:r w:rsidRPr="004C1FC9">
      <w:rPr>
        <w:rStyle w:val="ab"/>
        <w:rFonts w:cs="Arial"/>
        <w:sz w:val="18"/>
      </w:rPr>
      <w:fldChar w:fldCharType="separate"/>
    </w:r>
    <w:r w:rsidR="001C766A">
      <w:rPr>
        <w:rStyle w:val="ab"/>
        <w:rFonts w:cs="Arial"/>
        <w:noProof/>
        <w:sz w:val="18"/>
      </w:rPr>
      <w:t>3</w:t>
    </w:r>
    <w:r w:rsidRPr="004C1FC9">
      <w:rPr>
        <w:rStyle w:val="ab"/>
        <w:rFonts w:cs="Arial"/>
        <w:sz w:val="18"/>
      </w:rPr>
      <w:fldChar w:fldCharType="end"/>
    </w:r>
    <w:r w:rsidRPr="004C1FC9">
      <w:rPr>
        <w:rStyle w:val="ab"/>
        <w:rFonts w:cs="Arial"/>
        <w:sz w:val="18"/>
      </w:rPr>
      <w:t xml:space="preserve"> из </w:t>
    </w:r>
    <w:r w:rsidRPr="004C1FC9">
      <w:rPr>
        <w:rStyle w:val="ab"/>
        <w:rFonts w:cs="Arial"/>
        <w:sz w:val="18"/>
      </w:rPr>
      <w:fldChar w:fldCharType="begin"/>
    </w:r>
    <w:r w:rsidRPr="004C1FC9">
      <w:rPr>
        <w:rStyle w:val="ab"/>
        <w:rFonts w:cs="Arial"/>
        <w:sz w:val="18"/>
      </w:rPr>
      <w:instrText xml:space="preserve"> NUMPAGES </w:instrText>
    </w:r>
    <w:r w:rsidRPr="004C1FC9">
      <w:rPr>
        <w:rStyle w:val="ab"/>
        <w:rFonts w:cs="Arial"/>
        <w:sz w:val="18"/>
      </w:rPr>
      <w:fldChar w:fldCharType="separate"/>
    </w:r>
    <w:r w:rsidR="001C766A">
      <w:rPr>
        <w:rStyle w:val="ab"/>
        <w:rFonts w:cs="Arial"/>
        <w:noProof/>
        <w:sz w:val="18"/>
      </w:rPr>
      <w:t>14</w:t>
    </w:r>
    <w:r w:rsidRPr="004C1FC9">
      <w:rPr>
        <w:rStyle w:val="ab"/>
        <w:rFonts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7F" w:rsidRPr="006A08A1" w:rsidRDefault="00575D7F" w:rsidP="006A08A1">
    <w:pPr>
      <w:jc w:val="center"/>
    </w:pPr>
    <w:r w:rsidRPr="004C1FC9">
      <w:rPr>
        <w:rStyle w:val="ab"/>
        <w:rFonts w:cs="Arial"/>
        <w:sz w:val="18"/>
        <w:lang w:val="en-US"/>
      </w:rPr>
      <w:t>C</w:t>
    </w:r>
    <w:r w:rsidRPr="004C1FC9">
      <w:rPr>
        <w:rStyle w:val="ab"/>
        <w:rFonts w:cs="Arial"/>
        <w:sz w:val="18"/>
      </w:rPr>
      <w:t xml:space="preserve">тр. </w:t>
    </w:r>
    <w:r w:rsidRPr="004C1FC9">
      <w:rPr>
        <w:rStyle w:val="ab"/>
        <w:rFonts w:cs="Arial"/>
        <w:sz w:val="18"/>
      </w:rPr>
      <w:fldChar w:fldCharType="begin"/>
    </w:r>
    <w:r w:rsidRPr="004C1FC9">
      <w:rPr>
        <w:rStyle w:val="ab"/>
        <w:rFonts w:cs="Arial"/>
        <w:sz w:val="18"/>
      </w:rPr>
      <w:instrText xml:space="preserve"> PAGE </w:instrText>
    </w:r>
    <w:r w:rsidRPr="004C1FC9">
      <w:rPr>
        <w:rStyle w:val="ab"/>
        <w:rFonts w:cs="Arial"/>
        <w:sz w:val="18"/>
      </w:rPr>
      <w:fldChar w:fldCharType="separate"/>
    </w:r>
    <w:r w:rsidR="001C766A">
      <w:rPr>
        <w:rStyle w:val="ab"/>
        <w:rFonts w:cs="Arial"/>
        <w:noProof/>
        <w:sz w:val="18"/>
      </w:rPr>
      <w:t>2</w:t>
    </w:r>
    <w:r w:rsidRPr="004C1FC9">
      <w:rPr>
        <w:rStyle w:val="ab"/>
        <w:rFonts w:cs="Arial"/>
        <w:sz w:val="18"/>
      </w:rPr>
      <w:fldChar w:fldCharType="end"/>
    </w:r>
    <w:r w:rsidRPr="004C1FC9">
      <w:rPr>
        <w:rStyle w:val="ab"/>
        <w:rFonts w:cs="Arial"/>
        <w:sz w:val="18"/>
      </w:rPr>
      <w:t xml:space="preserve"> из </w:t>
    </w:r>
    <w:r w:rsidRPr="004C1FC9">
      <w:rPr>
        <w:rStyle w:val="ab"/>
        <w:rFonts w:cs="Arial"/>
        <w:sz w:val="18"/>
      </w:rPr>
      <w:fldChar w:fldCharType="begin"/>
    </w:r>
    <w:r w:rsidRPr="004C1FC9">
      <w:rPr>
        <w:rStyle w:val="ab"/>
        <w:rFonts w:cs="Arial"/>
        <w:sz w:val="18"/>
      </w:rPr>
      <w:instrText xml:space="preserve"> NUMPAGES </w:instrText>
    </w:r>
    <w:r w:rsidRPr="004C1FC9">
      <w:rPr>
        <w:rStyle w:val="ab"/>
        <w:rFonts w:cs="Arial"/>
        <w:sz w:val="18"/>
      </w:rPr>
      <w:fldChar w:fldCharType="separate"/>
    </w:r>
    <w:r w:rsidR="001C766A">
      <w:rPr>
        <w:rStyle w:val="ab"/>
        <w:rFonts w:cs="Arial"/>
        <w:noProof/>
        <w:sz w:val="18"/>
      </w:rPr>
      <w:t>14</w:t>
    </w:r>
    <w:r w:rsidRPr="004C1FC9">
      <w:rPr>
        <w:rStyle w:val="ab"/>
        <w:rFonts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3C" w:rsidRDefault="005A4B3C">
      <w:pPr>
        <w:spacing w:after="0" w:line="240" w:lineRule="auto"/>
      </w:pPr>
      <w:r>
        <w:separator/>
      </w:r>
    </w:p>
  </w:footnote>
  <w:footnote w:type="continuationSeparator" w:id="0">
    <w:p w:rsidR="005A4B3C" w:rsidRDefault="005A4B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D15132_"/>
      </v:shape>
    </w:pict>
  </w:numPicBullet>
  <w:numPicBullet w:numPicBulletId="1">
    <w:pict>
      <v:shape id="_x0000_i1027" type="#_x0000_t75" style="width:8.85pt;height:8.85pt" o:bullet="t">
        <v:imagedata r:id="rId2" o:title="BD10254_"/>
      </v:shape>
    </w:pict>
  </w:numPicBullet>
  <w:numPicBullet w:numPicBulletId="2">
    <w:pict>
      <v:shape id="_x0000_i1028" type="#_x0000_t75" style="width:16.3pt;height:8.85pt" o:bullet="t">
        <v:imagedata r:id="rId3" o:title="BD21333_"/>
      </v:shape>
    </w:pict>
  </w:numPicBullet>
  <w:numPicBullet w:numPicBulletId="3">
    <w:pict>
      <v:shape id="_x0000_i1029" type="#_x0000_t75" style="width:11.55pt;height:11.55pt" o:bullet="t">
        <v:imagedata r:id="rId4" o:title="BD21433_"/>
      </v:shape>
    </w:pict>
  </w:numPicBullet>
  <w:abstractNum w:abstractNumId="0">
    <w:nsid w:val="03241A2A"/>
    <w:multiLevelType w:val="hybridMultilevel"/>
    <w:tmpl w:val="D7042FA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248B3"/>
    <w:multiLevelType w:val="hybridMultilevel"/>
    <w:tmpl w:val="8C7A9E24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B6902"/>
    <w:multiLevelType w:val="hybridMultilevel"/>
    <w:tmpl w:val="84FAEF70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4249D2"/>
    <w:multiLevelType w:val="hybridMultilevel"/>
    <w:tmpl w:val="838C2E9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3316D"/>
    <w:multiLevelType w:val="hybridMultilevel"/>
    <w:tmpl w:val="9F4A4892"/>
    <w:lvl w:ilvl="0" w:tplc="4714327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52BD5"/>
    <w:multiLevelType w:val="hybridMultilevel"/>
    <w:tmpl w:val="90CEBF0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A0A53"/>
    <w:multiLevelType w:val="hybridMultilevel"/>
    <w:tmpl w:val="64963E6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9040C"/>
    <w:multiLevelType w:val="hybridMultilevel"/>
    <w:tmpl w:val="2C8A227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755B8"/>
    <w:multiLevelType w:val="hybridMultilevel"/>
    <w:tmpl w:val="7820FC26"/>
    <w:lvl w:ilvl="0" w:tplc="FFD65468">
      <w:start w:val="1"/>
      <w:numFmt w:val="decimal"/>
      <w:pStyle w:val="3"/>
      <w:lvlText w:val="Приложение %1"/>
      <w:lvlJc w:val="left"/>
      <w:pPr>
        <w:tabs>
          <w:tab w:val="num" w:pos="1956"/>
        </w:tabs>
        <w:ind w:left="1956" w:hanging="1814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045E37"/>
    <w:multiLevelType w:val="hybridMultilevel"/>
    <w:tmpl w:val="3F40CE1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A05432"/>
    <w:multiLevelType w:val="hybridMultilevel"/>
    <w:tmpl w:val="8062B21E"/>
    <w:lvl w:ilvl="0" w:tplc="9C223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9425F84"/>
    <w:multiLevelType w:val="hybridMultilevel"/>
    <w:tmpl w:val="34A64CF8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67D684A"/>
    <w:multiLevelType w:val="hybridMultilevel"/>
    <w:tmpl w:val="34A878FA"/>
    <w:lvl w:ilvl="0" w:tplc="9C223700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7F552C77"/>
    <w:multiLevelType w:val="multilevel"/>
    <w:tmpl w:val="BBD6AD58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left="0" w:firstLine="340"/>
      </w:pPr>
      <w:rPr>
        <w:rFonts w:hint="default"/>
        <w:b w:val="0"/>
        <w:color w:val="auto"/>
        <w:sz w:val="22"/>
        <w:szCs w:val="24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288"/>
        </w:tabs>
        <w:ind w:left="228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340" w:hanging="340"/>
      </w:pPr>
      <w:rPr>
        <w:rFonts w:hint="default"/>
        <w:b w:val="0"/>
        <w:color w:val="auto"/>
        <w:sz w:val="20"/>
        <w:szCs w:val="20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10"/>
  </w:num>
  <w:num w:numId="5">
    <w:abstractNumId w:val="14"/>
  </w:num>
  <w:num w:numId="6">
    <w:abstractNumId w:val="7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1"/>
  </w:num>
  <w:num w:numId="12">
    <w:abstractNumId w:val="5"/>
  </w:num>
  <w:num w:numId="13">
    <w:abstractNumId w:val="2"/>
  </w:num>
  <w:num w:numId="14">
    <w:abstractNumId w:val="3"/>
  </w:num>
  <w:num w:numId="15">
    <w:abstractNumId w:val="9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8D"/>
    <w:rsid w:val="000030B6"/>
    <w:rsid w:val="00044836"/>
    <w:rsid w:val="00080CD7"/>
    <w:rsid w:val="0008263F"/>
    <w:rsid w:val="000D65BC"/>
    <w:rsid w:val="001127E8"/>
    <w:rsid w:val="00156854"/>
    <w:rsid w:val="00171B75"/>
    <w:rsid w:val="001840FC"/>
    <w:rsid w:val="001C766A"/>
    <w:rsid w:val="002678C3"/>
    <w:rsid w:val="002B3E2E"/>
    <w:rsid w:val="002D538F"/>
    <w:rsid w:val="003D6ECB"/>
    <w:rsid w:val="00433970"/>
    <w:rsid w:val="00436FC3"/>
    <w:rsid w:val="004673A3"/>
    <w:rsid w:val="004D643D"/>
    <w:rsid w:val="00575D7F"/>
    <w:rsid w:val="005A4B3C"/>
    <w:rsid w:val="005B4118"/>
    <w:rsid w:val="006A08A1"/>
    <w:rsid w:val="006A20D2"/>
    <w:rsid w:val="006B32EB"/>
    <w:rsid w:val="006B49ED"/>
    <w:rsid w:val="006C14C5"/>
    <w:rsid w:val="006D6C2C"/>
    <w:rsid w:val="006E708A"/>
    <w:rsid w:val="006F68AD"/>
    <w:rsid w:val="007078A4"/>
    <w:rsid w:val="007236D6"/>
    <w:rsid w:val="00790C7B"/>
    <w:rsid w:val="00792EE6"/>
    <w:rsid w:val="007E081A"/>
    <w:rsid w:val="007F3B0F"/>
    <w:rsid w:val="008276F6"/>
    <w:rsid w:val="008B6A42"/>
    <w:rsid w:val="008C219E"/>
    <w:rsid w:val="009373B0"/>
    <w:rsid w:val="00977F25"/>
    <w:rsid w:val="009C33D1"/>
    <w:rsid w:val="009D093F"/>
    <w:rsid w:val="009E491A"/>
    <w:rsid w:val="00A2015F"/>
    <w:rsid w:val="00A3597A"/>
    <w:rsid w:val="00A6798D"/>
    <w:rsid w:val="00A86C70"/>
    <w:rsid w:val="00AA1A05"/>
    <w:rsid w:val="00B26546"/>
    <w:rsid w:val="00B52F74"/>
    <w:rsid w:val="00C1564C"/>
    <w:rsid w:val="00C23ACA"/>
    <w:rsid w:val="00C8642A"/>
    <w:rsid w:val="00C91219"/>
    <w:rsid w:val="00CC554A"/>
    <w:rsid w:val="00CD36F9"/>
    <w:rsid w:val="00CE58D8"/>
    <w:rsid w:val="00D00828"/>
    <w:rsid w:val="00D1267C"/>
    <w:rsid w:val="00D14958"/>
    <w:rsid w:val="00DB7893"/>
    <w:rsid w:val="00E62505"/>
    <w:rsid w:val="00E81712"/>
    <w:rsid w:val="00EF2742"/>
    <w:rsid w:val="00FA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6798D"/>
    <w:pPr>
      <w:keepNext/>
      <w:numPr>
        <w:numId w:val="1"/>
      </w:numPr>
      <w:spacing w:after="0" w:line="240" w:lineRule="auto"/>
      <w:jc w:val="both"/>
      <w:outlineLvl w:val="0"/>
    </w:pPr>
    <w:rPr>
      <w:rFonts w:ascii="FreeSetCTT" w:eastAsia="Times New Roman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6798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A6798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6798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6798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798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A6798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6798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798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798D"/>
    <w:rPr>
      <w:rFonts w:ascii="FreeSetCTT" w:eastAsia="Times New Roman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A6798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A6798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A6798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A6798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A6798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A6798D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A6798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A6798D"/>
    <w:rPr>
      <w:rFonts w:ascii="Arial" w:eastAsia="Times New Roman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A6798D"/>
    <w:pPr>
      <w:spacing w:after="0" w:line="240" w:lineRule="auto"/>
      <w:ind w:left="720"/>
    </w:pPr>
    <w:rPr>
      <w:rFonts w:cs="Calibri"/>
    </w:rPr>
  </w:style>
  <w:style w:type="character" w:styleId="a4">
    <w:name w:val="Hyperlink"/>
    <w:uiPriority w:val="99"/>
    <w:unhideWhenUsed/>
    <w:rsid w:val="00A6798D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A6798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A6798D"/>
    <w:rPr>
      <w:rFonts w:ascii="Arial" w:eastAsia="Times New Roman" w:hAnsi="Arial"/>
      <w:b/>
      <w:bCs/>
      <w:sz w:val="24"/>
      <w:szCs w:val="28"/>
    </w:rPr>
  </w:style>
  <w:style w:type="paragraph" w:styleId="a5">
    <w:name w:val="Body Text"/>
    <w:basedOn w:val="a"/>
    <w:link w:val="a6"/>
    <w:rsid w:val="00A6798D"/>
    <w:pPr>
      <w:spacing w:after="120"/>
    </w:pPr>
    <w:rPr>
      <w:rFonts w:eastAsia="Times New Roman"/>
    </w:rPr>
  </w:style>
  <w:style w:type="character" w:customStyle="1" w:styleId="a6">
    <w:name w:val="Основной текст Знак"/>
    <w:link w:val="a5"/>
    <w:rsid w:val="00A6798D"/>
    <w:rPr>
      <w:rFonts w:eastAsia="Times New Roman"/>
      <w:sz w:val="22"/>
      <w:szCs w:val="22"/>
      <w:lang w:eastAsia="en-US"/>
    </w:rPr>
  </w:style>
  <w:style w:type="paragraph" w:customStyle="1" w:styleId="s00">
    <w:name w:val="s00 Текст"/>
    <w:basedOn w:val="a"/>
    <w:link w:val="s000"/>
    <w:rsid w:val="00A6798D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6798D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6798D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6798D"/>
    <w:pPr>
      <w:keepLines/>
      <w:numPr>
        <w:numId w:val="5"/>
      </w:numPr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6798D"/>
    <w:pPr>
      <w:numPr>
        <w:ilvl w:val="4"/>
      </w:numPr>
      <w:tabs>
        <w:tab w:val="num" w:pos="360"/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6798D"/>
    <w:pPr>
      <w:numPr>
        <w:ilvl w:val="3"/>
      </w:numPr>
      <w:tabs>
        <w:tab w:val="clear" w:pos="1420"/>
        <w:tab w:val="num" w:pos="36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6798D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7">
    <w:name w:val="header"/>
    <w:basedOn w:val="s00"/>
    <w:link w:val="a8"/>
    <w:rsid w:val="00A6798D"/>
    <w:pPr>
      <w:ind w:firstLine="0"/>
      <w:jc w:val="right"/>
    </w:pPr>
    <w:rPr>
      <w:sz w:val="20"/>
      <w:szCs w:val="20"/>
    </w:rPr>
  </w:style>
  <w:style w:type="character" w:customStyle="1" w:styleId="a8">
    <w:name w:val="Верхний колонтитул Знак"/>
    <w:link w:val="a7"/>
    <w:rsid w:val="00A6798D"/>
    <w:rPr>
      <w:rFonts w:ascii="Arial" w:eastAsia="Times New Roman" w:hAnsi="Arial"/>
    </w:rPr>
  </w:style>
  <w:style w:type="paragraph" w:customStyle="1" w:styleId="s12101">
    <w:name w:val="s12 Т  Кол1 Ном01 Жирн"/>
    <w:basedOn w:val="s00"/>
    <w:next w:val="a"/>
    <w:rsid w:val="00A6798D"/>
    <w:pPr>
      <w:keepLines/>
      <w:widowControl/>
      <w:numPr>
        <w:ilvl w:val="6"/>
        <w:numId w:val="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uiPriority w:val="39"/>
    <w:rsid w:val="00A6798D"/>
    <w:pPr>
      <w:numPr>
        <w:numId w:val="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eastAsia="Times New Roman" w:hAnsi="Arial"/>
      <w:szCs w:val="24"/>
      <w:lang w:eastAsia="ru-RU"/>
    </w:rPr>
  </w:style>
  <w:style w:type="paragraph" w:styleId="a9">
    <w:name w:val="footer"/>
    <w:basedOn w:val="s00"/>
    <w:link w:val="aa"/>
    <w:rsid w:val="00A6798D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A6798D"/>
    <w:rPr>
      <w:rFonts w:ascii="Arial" w:eastAsia="Times New Roman" w:hAnsi="Arial"/>
      <w:szCs w:val="24"/>
    </w:rPr>
  </w:style>
  <w:style w:type="character" w:styleId="ab">
    <w:name w:val="page number"/>
    <w:rsid w:val="00A6798D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6798D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6798D"/>
    <w:pPr>
      <w:numPr>
        <w:ilvl w:val="8"/>
      </w:numPr>
      <w:tabs>
        <w:tab w:val="num" w:pos="360"/>
        <w:tab w:val="num" w:pos="3600"/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6798D"/>
    <w:pPr>
      <w:widowControl/>
      <w:numPr>
        <w:ilvl w:val="7"/>
      </w:numPr>
      <w:tabs>
        <w:tab w:val="num" w:pos="360"/>
        <w:tab w:val="num" w:pos="3600"/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6798D"/>
    <w:pPr>
      <w:numPr>
        <w:ilvl w:val="5"/>
        <w:numId w:val="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6798D"/>
    <w:rPr>
      <w:rFonts w:ascii="Arial" w:eastAsia="Times New Roman" w:hAnsi="Arial"/>
      <w:sz w:val="22"/>
      <w:szCs w:val="24"/>
    </w:rPr>
  </w:style>
  <w:style w:type="character" w:customStyle="1" w:styleId="s0910">
    <w:name w:val="s09 Список а1) Знак"/>
    <w:link w:val="s091"/>
    <w:locked/>
    <w:rsid w:val="00A6798D"/>
    <w:rPr>
      <w:rFonts w:ascii="Arial" w:eastAsia="Times New Roman" w:hAnsi="Arial"/>
      <w:sz w:val="22"/>
      <w:szCs w:val="24"/>
    </w:rPr>
  </w:style>
  <w:style w:type="character" w:customStyle="1" w:styleId="s010">
    <w:name w:val="s01 РАЗДЕЛ Знак"/>
    <w:link w:val="s01"/>
    <w:locked/>
    <w:rsid w:val="00A6798D"/>
    <w:rPr>
      <w:rFonts w:ascii="Arial" w:eastAsia="Times New Roman" w:hAnsi="Arial"/>
      <w:b/>
      <w:bCs/>
      <w:sz w:val="24"/>
      <w:szCs w:val="28"/>
    </w:rPr>
  </w:style>
  <w:style w:type="character" w:customStyle="1" w:styleId="s020">
    <w:name w:val="s02 подРАЗДЕЛ Знак"/>
    <w:link w:val="s02"/>
    <w:locked/>
    <w:rsid w:val="00A6798D"/>
    <w:rPr>
      <w:rFonts w:ascii="Arial" w:eastAsia="Times New Roman" w:hAnsi="Arial"/>
      <w:b/>
      <w:bCs/>
      <w:sz w:val="22"/>
      <w:szCs w:val="28"/>
    </w:rPr>
  </w:style>
  <w:style w:type="character" w:customStyle="1" w:styleId="s030">
    <w:name w:val="s03 Пункт Знак"/>
    <w:link w:val="s03"/>
    <w:locked/>
    <w:rsid w:val="00A6798D"/>
    <w:rPr>
      <w:rFonts w:ascii="Arial" w:eastAsia="Times New Roman" w:hAnsi="Arial"/>
      <w:b/>
      <w:bCs/>
      <w:sz w:val="22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A20D2"/>
  </w:style>
  <w:style w:type="paragraph" w:styleId="21">
    <w:name w:val="toc 2"/>
    <w:basedOn w:val="a"/>
    <w:next w:val="a"/>
    <w:autoRedefine/>
    <w:uiPriority w:val="39"/>
    <w:unhideWhenUsed/>
    <w:rsid w:val="006A20D2"/>
    <w:pPr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9D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093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6798D"/>
    <w:pPr>
      <w:keepNext/>
      <w:numPr>
        <w:numId w:val="1"/>
      </w:numPr>
      <w:spacing w:after="0" w:line="240" w:lineRule="auto"/>
      <w:jc w:val="both"/>
      <w:outlineLvl w:val="0"/>
    </w:pPr>
    <w:rPr>
      <w:rFonts w:ascii="FreeSetCTT" w:eastAsia="Times New Roman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6798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A6798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6798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6798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798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A6798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6798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6798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6798D"/>
    <w:rPr>
      <w:rFonts w:ascii="FreeSetCTT" w:eastAsia="Times New Roman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A6798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A6798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A6798D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A6798D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A6798D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A6798D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A6798D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A6798D"/>
    <w:rPr>
      <w:rFonts w:ascii="Arial" w:eastAsia="Times New Roman" w:hAnsi="Arial" w:cs="Arial"/>
      <w:sz w:val="22"/>
      <w:szCs w:val="22"/>
    </w:rPr>
  </w:style>
  <w:style w:type="paragraph" w:styleId="a3">
    <w:name w:val="List Paragraph"/>
    <w:basedOn w:val="a"/>
    <w:uiPriority w:val="34"/>
    <w:qFormat/>
    <w:rsid w:val="00A6798D"/>
    <w:pPr>
      <w:spacing w:after="0" w:line="240" w:lineRule="auto"/>
      <w:ind w:left="720"/>
    </w:pPr>
    <w:rPr>
      <w:rFonts w:cs="Calibri"/>
    </w:rPr>
  </w:style>
  <w:style w:type="character" w:styleId="a4">
    <w:name w:val="Hyperlink"/>
    <w:uiPriority w:val="99"/>
    <w:unhideWhenUsed/>
    <w:rsid w:val="00A6798D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A6798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A6798D"/>
    <w:rPr>
      <w:rFonts w:ascii="Arial" w:eastAsia="Times New Roman" w:hAnsi="Arial"/>
      <w:b/>
      <w:bCs/>
      <w:sz w:val="24"/>
      <w:szCs w:val="28"/>
    </w:rPr>
  </w:style>
  <w:style w:type="paragraph" w:styleId="a5">
    <w:name w:val="Body Text"/>
    <w:basedOn w:val="a"/>
    <w:link w:val="a6"/>
    <w:rsid w:val="00A6798D"/>
    <w:pPr>
      <w:spacing w:after="120"/>
    </w:pPr>
    <w:rPr>
      <w:rFonts w:eastAsia="Times New Roman"/>
    </w:rPr>
  </w:style>
  <w:style w:type="character" w:customStyle="1" w:styleId="a6">
    <w:name w:val="Основной текст Знак"/>
    <w:link w:val="a5"/>
    <w:rsid w:val="00A6798D"/>
    <w:rPr>
      <w:rFonts w:eastAsia="Times New Roman"/>
      <w:sz w:val="22"/>
      <w:szCs w:val="22"/>
      <w:lang w:eastAsia="en-US"/>
    </w:rPr>
  </w:style>
  <w:style w:type="paragraph" w:customStyle="1" w:styleId="s00">
    <w:name w:val="s00 Текст"/>
    <w:basedOn w:val="a"/>
    <w:link w:val="s000"/>
    <w:rsid w:val="00A6798D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6798D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6798D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6798D"/>
    <w:pPr>
      <w:keepLines/>
      <w:numPr>
        <w:numId w:val="5"/>
      </w:numPr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6798D"/>
    <w:pPr>
      <w:numPr>
        <w:ilvl w:val="4"/>
      </w:numPr>
      <w:tabs>
        <w:tab w:val="num" w:pos="360"/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6798D"/>
    <w:pPr>
      <w:numPr>
        <w:ilvl w:val="3"/>
      </w:numPr>
      <w:tabs>
        <w:tab w:val="clear" w:pos="1420"/>
        <w:tab w:val="num" w:pos="36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6798D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7">
    <w:name w:val="header"/>
    <w:basedOn w:val="s00"/>
    <w:link w:val="a8"/>
    <w:rsid w:val="00A6798D"/>
    <w:pPr>
      <w:ind w:firstLine="0"/>
      <w:jc w:val="right"/>
    </w:pPr>
    <w:rPr>
      <w:sz w:val="20"/>
      <w:szCs w:val="20"/>
    </w:rPr>
  </w:style>
  <w:style w:type="character" w:customStyle="1" w:styleId="a8">
    <w:name w:val="Верхний колонтитул Знак"/>
    <w:link w:val="a7"/>
    <w:rsid w:val="00A6798D"/>
    <w:rPr>
      <w:rFonts w:ascii="Arial" w:eastAsia="Times New Roman" w:hAnsi="Arial"/>
    </w:rPr>
  </w:style>
  <w:style w:type="paragraph" w:customStyle="1" w:styleId="s12101">
    <w:name w:val="s12 Т  Кол1 Ном01 Жирн"/>
    <w:basedOn w:val="s00"/>
    <w:next w:val="a"/>
    <w:rsid w:val="00A6798D"/>
    <w:pPr>
      <w:keepLines/>
      <w:widowControl/>
      <w:numPr>
        <w:ilvl w:val="6"/>
        <w:numId w:val="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uiPriority w:val="39"/>
    <w:rsid w:val="00A6798D"/>
    <w:pPr>
      <w:numPr>
        <w:numId w:val="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eastAsia="Times New Roman" w:hAnsi="Arial"/>
      <w:szCs w:val="24"/>
      <w:lang w:eastAsia="ru-RU"/>
    </w:rPr>
  </w:style>
  <w:style w:type="paragraph" w:styleId="a9">
    <w:name w:val="footer"/>
    <w:basedOn w:val="s00"/>
    <w:link w:val="aa"/>
    <w:rsid w:val="00A6798D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A6798D"/>
    <w:rPr>
      <w:rFonts w:ascii="Arial" w:eastAsia="Times New Roman" w:hAnsi="Arial"/>
      <w:szCs w:val="24"/>
    </w:rPr>
  </w:style>
  <w:style w:type="character" w:styleId="ab">
    <w:name w:val="page number"/>
    <w:rsid w:val="00A6798D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6798D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6798D"/>
    <w:pPr>
      <w:numPr>
        <w:ilvl w:val="8"/>
      </w:numPr>
      <w:tabs>
        <w:tab w:val="num" w:pos="360"/>
        <w:tab w:val="num" w:pos="3600"/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6798D"/>
    <w:pPr>
      <w:widowControl/>
      <w:numPr>
        <w:ilvl w:val="7"/>
      </w:numPr>
      <w:tabs>
        <w:tab w:val="num" w:pos="360"/>
        <w:tab w:val="num" w:pos="3600"/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6798D"/>
    <w:pPr>
      <w:numPr>
        <w:ilvl w:val="5"/>
        <w:numId w:val="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6798D"/>
    <w:rPr>
      <w:rFonts w:ascii="Arial" w:eastAsia="Times New Roman" w:hAnsi="Arial"/>
      <w:sz w:val="22"/>
      <w:szCs w:val="24"/>
    </w:rPr>
  </w:style>
  <w:style w:type="character" w:customStyle="1" w:styleId="s0910">
    <w:name w:val="s09 Список а1) Знак"/>
    <w:link w:val="s091"/>
    <w:locked/>
    <w:rsid w:val="00A6798D"/>
    <w:rPr>
      <w:rFonts w:ascii="Arial" w:eastAsia="Times New Roman" w:hAnsi="Arial"/>
      <w:sz w:val="22"/>
      <w:szCs w:val="24"/>
    </w:rPr>
  </w:style>
  <w:style w:type="character" w:customStyle="1" w:styleId="s010">
    <w:name w:val="s01 РАЗДЕЛ Знак"/>
    <w:link w:val="s01"/>
    <w:locked/>
    <w:rsid w:val="00A6798D"/>
    <w:rPr>
      <w:rFonts w:ascii="Arial" w:eastAsia="Times New Roman" w:hAnsi="Arial"/>
      <w:b/>
      <w:bCs/>
      <w:sz w:val="24"/>
      <w:szCs w:val="28"/>
    </w:rPr>
  </w:style>
  <w:style w:type="character" w:customStyle="1" w:styleId="s020">
    <w:name w:val="s02 подРАЗДЕЛ Знак"/>
    <w:link w:val="s02"/>
    <w:locked/>
    <w:rsid w:val="00A6798D"/>
    <w:rPr>
      <w:rFonts w:ascii="Arial" w:eastAsia="Times New Roman" w:hAnsi="Arial"/>
      <w:b/>
      <w:bCs/>
      <w:sz w:val="22"/>
      <w:szCs w:val="28"/>
    </w:rPr>
  </w:style>
  <w:style w:type="character" w:customStyle="1" w:styleId="s030">
    <w:name w:val="s03 Пункт Знак"/>
    <w:link w:val="s03"/>
    <w:locked/>
    <w:rsid w:val="00A6798D"/>
    <w:rPr>
      <w:rFonts w:ascii="Arial" w:eastAsia="Times New Roman" w:hAnsi="Arial"/>
      <w:b/>
      <w:bCs/>
      <w:sz w:val="22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A20D2"/>
  </w:style>
  <w:style w:type="paragraph" w:styleId="21">
    <w:name w:val="toc 2"/>
    <w:basedOn w:val="a"/>
    <w:next w:val="a"/>
    <w:autoRedefine/>
    <w:uiPriority w:val="39"/>
    <w:unhideWhenUsed/>
    <w:rsid w:val="006A20D2"/>
    <w:pPr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9D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09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16202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Сафьянов Владимир Ильич</dc:creator>
  <cp:lastModifiedBy>Аликина Наталья Аликина</cp:lastModifiedBy>
  <cp:revision>23</cp:revision>
  <cp:lastPrinted>2016-11-17T12:00:00Z</cp:lastPrinted>
  <dcterms:created xsi:type="dcterms:W3CDTF">2016-10-28T11:08:00Z</dcterms:created>
  <dcterms:modified xsi:type="dcterms:W3CDTF">2017-09-13T04:03:00Z</dcterms:modified>
</cp:coreProperties>
</file>