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7"/>
        <w:gridCol w:w="5139"/>
      </w:tblGrid>
      <w:tr w:rsidR="00D0499D" w:rsidRPr="00BD56F3" w:rsidTr="00F97BCC">
        <w:tc>
          <w:tcPr>
            <w:tcW w:w="9647" w:type="dxa"/>
          </w:tcPr>
          <w:p w:rsidR="00D0499D" w:rsidRPr="00BD56F3" w:rsidRDefault="00D0499D" w:rsidP="00F97BCC">
            <w:pPr>
              <w:tabs>
                <w:tab w:val="left" w:pos="15480"/>
              </w:tabs>
              <w:ind w:right="-10"/>
              <w:jc w:val="right"/>
              <w:outlineLvl w:val="0"/>
            </w:pPr>
            <w:bookmarkStart w:id="0" w:name="_GoBack"/>
            <w:bookmarkEnd w:id="0"/>
          </w:p>
        </w:tc>
        <w:tc>
          <w:tcPr>
            <w:tcW w:w="5139" w:type="dxa"/>
          </w:tcPr>
          <w:p w:rsidR="00D0499D" w:rsidRPr="00BD56F3" w:rsidRDefault="00D0499D" w:rsidP="00F97BCC">
            <w:pPr>
              <w:tabs>
                <w:tab w:val="left" w:pos="15480"/>
              </w:tabs>
              <w:spacing w:after="120"/>
              <w:jc w:val="center"/>
              <w:outlineLvl w:val="0"/>
              <w:rPr>
                <w:sz w:val="28"/>
                <w:szCs w:val="28"/>
              </w:rPr>
            </w:pPr>
            <w:r w:rsidRPr="00BD56F3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</w:t>
            </w:r>
          </w:p>
          <w:p w:rsidR="00D0499D" w:rsidRPr="00BD56F3" w:rsidRDefault="00D0499D" w:rsidP="00F97BCC">
            <w:pPr>
              <w:tabs>
                <w:tab w:val="left" w:pos="15480"/>
              </w:tabs>
              <w:spacing w:line="360" w:lineRule="exact"/>
              <w:jc w:val="center"/>
              <w:outlineLvl w:val="0"/>
              <w:rPr>
                <w:sz w:val="28"/>
                <w:szCs w:val="28"/>
              </w:rPr>
            </w:pPr>
            <w:r w:rsidRPr="00BD56F3">
              <w:rPr>
                <w:sz w:val="28"/>
                <w:szCs w:val="28"/>
              </w:rPr>
              <w:t xml:space="preserve">к приказу </w:t>
            </w:r>
          </w:p>
          <w:p w:rsidR="00D0499D" w:rsidRPr="00BD56F3" w:rsidRDefault="00D0499D" w:rsidP="00F97BCC">
            <w:pPr>
              <w:tabs>
                <w:tab w:val="left" w:pos="15480"/>
              </w:tabs>
              <w:spacing w:line="36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BD56F3">
              <w:rPr>
                <w:sz w:val="28"/>
                <w:szCs w:val="28"/>
              </w:rPr>
              <w:t>АО «НК «Роснефть»</w:t>
            </w:r>
          </w:p>
          <w:p w:rsidR="00D0499D" w:rsidRPr="00BD56F3" w:rsidRDefault="00D0499D" w:rsidP="006B4F70">
            <w:pPr>
              <w:tabs>
                <w:tab w:val="left" w:pos="15480"/>
              </w:tabs>
              <w:spacing w:line="360" w:lineRule="exact"/>
              <w:jc w:val="center"/>
              <w:outlineLvl w:val="0"/>
            </w:pPr>
            <w:r w:rsidRPr="00BD56F3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__________</w:t>
            </w:r>
            <w:r w:rsidRPr="00BD56F3">
              <w:rPr>
                <w:sz w:val="28"/>
                <w:szCs w:val="28"/>
              </w:rPr>
              <w:t xml:space="preserve"> 201</w:t>
            </w:r>
            <w:r w:rsidR="006B4F70">
              <w:rPr>
                <w:sz w:val="28"/>
                <w:szCs w:val="28"/>
              </w:rPr>
              <w:t>7</w:t>
            </w:r>
            <w:r w:rsidRPr="00BD56F3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___</w:t>
            </w:r>
          </w:p>
        </w:tc>
      </w:tr>
    </w:tbl>
    <w:p w:rsidR="00D0499D" w:rsidRDefault="00D0499D" w:rsidP="00D0499D">
      <w:pPr>
        <w:tabs>
          <w:tab w:val="left" w:pos="11624"/>
          <w:tab w:val="left" w:pos="14570"/>
          <w:tab w:val="left" w:pos="15480"/>
        </w:tabs>
        <w:jc w:val="center"/>
        <w:outlineLvl w:val="0"/>
        <w:rPr>
          <w:sz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79"/>
        <w:gridCol w:w="5107"/>
      </w:tblGrid>
      <w:tr w:rsidR="00D0499D" w:rsidTr="00F97BCC">
        <w:tc>
          <w:tcPr>
            <w:tcW w:w="9889" w:type="dxa"/>
          </w:tcPr>
          <w:p w:rsidR="00D0499D" w:rsidRDefault="00D0499D" w:rsidP="00F97BCC">
            <w:pPr>
              <w:tabs>
                <w:tab w:val="left" w:pos="15480"/>
              </w:tabs>
              <w:ind w:right="-10"/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5215" w:type="dxa"/>
            <w:hideMark/>
          </w:tcPr>
          <w:p w:rsidR="00D0499D" w:rsidRDefault="00D0499D" w:rsidP="00F97BCC">
            <w:pPr>
              <w:tabs>
                <w:tab w:val="left" w:pos="15480"/>
              </w:tabs>
              <w:spacing w:line="360" w:lineRule="exact"/>
              <w:jc w:val="center"/>
              <w:outlineLvl w:val="0"/>
              <w:rPr>
                <w:sz w:val="20"/>
                <w:szCs w:val="20"/>
              </w:rPr>
            </w:pPr>
          </w:p>
        </w:tc>
      </w:tr>
    </w:tbl>
    <w:p w:rsidR="006B4F70" w:rsidRDefault="00D0499D" w:rsidP="00D0499D">
      <w:pPr>
        <w:spacing w:after="120"/>
        <w:jc w:val="center"/>
        <w:rPr>
          <w:b/>
        </w:rPr>
      </w:pPr>
      <w:r>
        <w:rPr>
          <w:b/>
        </w:rPr>
        <w:t xml:space="preserve">Перечень изменений </w:t>
      </w:r>
    </w:p>
    <w:p w:rsidR="00D0499D" w:rsidRDefault="00D0499D" w:rsidP="00D0499D">
      <w:pPr>
        <w:spacing w:after="120"/>
        <w:jc w:val="center"/>
        <w:rPr>
          <w:b/>
        </w:rPr>
      </w:pPr>
      <w:r>
        <w:rPr>
          <w:b/>
        </w:rPr>
        <w:t xml:space="preserve">в Положение Компании «Разработка и актуализация локальных нормативных документов» </w:t>
      </w:r>
      <w:r>
        <w:rPr>
          <w:b/>
        </w:rPr>
        <w:br/>
        <w:t>№ П3-01.07 Р-0010 версия 1.00, утвержденное и введенное в действие приказом ОАО «НК «Роснефть» от 09.08.2011 № 426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111"/>
        <w:gridCol w:w="10000"/>
      </w:tblGrid>
      <w:tr w:rsidR="00D0499D" w:rsidRPr="004C49B9" w:rsidTr="00F97BCC">
        <w:trPr>
          <w:tblHeader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AD200"/>
            <w:vAlign w:val="center"/>
            <w:hideMark/>
          </w:tcPr>
          <w:p w:rsidR="00D0499D" w:rsidRPr="004C49B9" w:rsidRDefault="00D0499D" w:rsidP="00F97B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9B9">
              <w:rPr>
                <w:rFonts w:ascii="Arial" w:hAnsi="Arial" w:cs="Arial"/>
                <w:b/>
                <w:sz w:val="20"/>
                <w:szCs w:val="20"/>
              </w:rPr>
              <w:t>№ П/П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AD200"/>
            <w:vAlign w:val="center"/>
            <w:hideMark/>
          </w:tcPr>
          <w:p w:rsidR="00D0499D" w:rsidRPr="004C49B9" w:rsidRDefault="00D0499D" w:rsidP="00F97B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9B9">
              <w:rPr>
                <w:rFonts w:ascii="Arial" w:hAnsi="Arial" w:cs="Arial"/>
                <w:b/>
                <w:sz w:val="20"/>
                <w:szCs w:val="20"/>
              </w:rPr>
              <w:t>НАИМЕНОВАНИЕ РАЗДЕЛА ЛОКАЛЬНОГО НОРМАТИВНОГО ДОКУМЕНТА</w:t>
            </w:r>
          </w:p>
        </w:tc>
        <w:tc>
          <w:tcPr>
            <w:tcW w:w="100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  <w:hideMark/>
          </w:tcPr>
          <w:p w:rsidR="00D0499D" w:rsidRPr="004C49B9" w:rsidRDefault="00D0499D" w:rsidP="00F97B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9B9">
              <w:rPr>
                <w:rFonts w:ascii="Arial" w:hAnsi="Arial" w:cs="Arial"/>
                <w:b/>
                <w:sz w:val="20"/>
                <w:szCs w:val="20"/>
              </w:rPr>
              <w:t>ИЗМЕНЕНИЯ, ВНОСИМЫЕ В ЛОКАЛЬНЫЙ НОРМАТИВНЫЙ ДОКУМЕНТ</w:t>
            </w:r>
          </w:p>
        </w:tc>
      </w:tr>
      <w:tr w:rsidR="00D0499D" w:rsidRPr="004C49B9" w:rsidTr="00F97BCC">
        <w:trPr>
          <w:trHeight w:val="130"/>
          <w:tblHeader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AD200"/>
            <w:hideMark/>
          </w:tcPr>
          <w:p w:rsidR="00D0499D" w:rsidRPr="004C49B9" w:rsidRDefault="00D0499D" w:rsidP="00F97B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9B9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AD200"/>
            <w:vAlign w:val="center"/>
            <w:hideMark/>
          </w:tcPr>
          <w:p w:rsidR="00D0499D" w:rsidRPr="004C49B9" w:rsidRDefault="00D0499D" w:rsidP="00F97B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9B9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00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  <w:hideMark/>
          </w:tcPr>
          <w:p w:rsidR="00D0499D" w:rsidRPr="004C49B9" w:rsidRDefault="00D0499D" w:rsidP="00F97B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9B9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</w:tr>
      <w:tr w:rsidR="00D0499D" w:rsidRPr="004C49B9" w:rsidTr="00F97BCC">
        <w:trPr>
          <w:trHeight w:val="20"/>
        </w:trPr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99D" w:rsidRPr="004C49B9" w:rsidRDefault="00D0499D" w:rsidP="00F97BCC">
            <w:pPr>
              <w:rPr>
                <w:b/>
                <w:sz w:val="20"/>
                <w:szCs w:val="20"/>
              </w:rPr>
            </w:pPr>
            <w:r w:rsidRPr="004C49B9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99D" w:rsidRPr="004C49B9" w:rsidRDefault="00D0499D" w:rsidP="00F97BCC">
            <w:pPr>
              <w:rPr>
                <w:b/>
                <w:sz w:val="20"/>
                <w:szCs w:val="20"/>
              </w:rPr>
            </w:pPr>
            <w:r w:rsidRPr="004C49B9">
              <w:rPr>
                <w:b/>
                <w:sz w:val="20"/>
                <w:szCs w:val="20"/>
              </w:rPr>
              <w:t xml:space="preserve">РАЗДЕЛ </w:t>
            </w:r>
            <w:r>
              <w:rPr>
                <w:b/>
                <w:sz w:val="20"/>
                <w:szCs w:val="20"/>
              </w:rPr>
              <w:t>1. ТЕРМИНЫ И ОПРЕДЕЛЕНИЯ</w:t>
            </w:r>
          </w:p>
        </w:tc>
        <w:tc>
          <w:tcPr>
            <w:tcW w:w="10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D0499D" w:rsidRPr="004C49B9" w:rsidRDefault="00D0499D" w:rsidP="00F97BCC">
            <w:pPr>
              <w:rPr>
                <w:b/>
                <w:sz w:val="20"/>
                <w:szCs w:val="20"/>
                <w:u w:val="single"/>
              </w:rPr>
            </w:pPr>
            <w:r w:rsidRPr="004C49B9">
              <w:rPr>
                <w:b/>
                <w:sz w:val="20"/>
                <w:szCs w:val="20"/>
                <w:u w:val="single"/>
              </w:rPr>
              <w:t>Включить термины:</w:t>
            </w:r>
          </w:p>
          <w:p w:rsidR="00D0499D" w:rsidRPr="004C49B9" w:rsidRDefault="00D0499D" w:rsidP="00F97BCC">
            <w:pPr>
              <w:tabs>
                <w:tab w:val="left" w:pos="0"/>
              </w:tabs>
              <w:ind w:right="23"/>
              <w:contextualSpacing/>
              <w:jc w:val="both"/>
              <w:rPr>
                <w:sz w:val="20"/>
                <w:szCs w:val="20"/>
              </w:rPr>
            </w:pPr>
            <w:r w:rsidRPr="004C49B9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 xml:space="preserve">Антикоррупционная экспертиза документов </w:t>
            </w:r>
            <w:r w:rsidRPr="00A67C37">
              <w:rPr>
                <w:sz w:val="20"/>
                <w:szCs w:val="20"/>
              </w:rPr>
              <w:t>–</w:t>
            </w:r>
            <w:r w:rsidRPr="004C49B9">
              <w:rPr>
                <w:sz w:val="20"/>
                <w:szCs w:val="20"/>
              </w:rPr>
              <w:t xml:space="preserve"> деятельность, направленная на выявление в текстах документов (и их проектов)  положений/норм, содержащих коррупциогенные факторы, и разработку рекомендаций (мер), направленных на устранение таких факторов.</w:t>
            </w:r>
          </w:p>
          <w:p w:rsidR="00D0499D" w:rsidRPr="004C49B9" w:rsidRDefault="00D0499D" w:rsidP="00F97BCC">
            <w:pPr>
              <w:tabs>
                <w:tab w:val="left" w:pos="0"/>
              </w:tabs>
              <w:ind w:right="23"/>
              <w:contextualSpacing/>
              <w:jc w:val="both"/>
              <w:rPr>
                <w:sz w:val="20"/>
                <w:szCs w:val="20"/>
              </w:rPr>
            </w:pPr>
          </w:p>
          <w:p w:rsidR="00D0499D" w:rsidRPr="004C49B9" w:rsidRDefault="00D0499D" w:rsidP="00F97BCC">
            <w:pPr>
              <w:tabs>
                <w:tab w:val="left" w:pos="0"/>
              </w:tabs>
              <w:ind w:right="23"/>
              <w:contextualSpacing/>
              <w:jc w:val="both"/>
              <w:rPr>
                <w:sz w:val="20"/>
                <w:szCs w:val="20"/>
              </w:rPr>
            </w:pPr>
            <w:r w:rsidRPr="004C49B9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 xml:space="preserve">Бланкетная норма </w:t>
            </w:r>
            <w:r w:rsidRPr="00A67C37">
              <w:rPr>
                <w:sz w:val="20"/>
                <w:szCs w:val="20"/>
              </w:rPr>
              <w:t xml:space="preserve">– </w:t>
            </w:r>
            <w:r w:rsidRPr="004C49B9">
              <w:rPr>
                <w:sz w:val="20"/>
                <w:szCs w:val="20"/>
              </w:rPr>
              <w:t xml:space="preserve">норма права/положение документа, не содержащее определенного правила поведения, а предоставляющая уполномоченным органам/лицам право самостоятельно устанавливать правила поведения/запреты или представляющая собой такие правила поведения, действие которых основывается на содержании специфических правил, содержащихся в других неопределенных нормах </w:t>
            </w:r>
            <w:r>
              <w:rPr>
                <w:sz w:val="20"/>
                <w:szCs w:val="20"/>
              </w:rPr>
              <w:t>локальных нормативных документов</w:t>
            </w:r>
            <w:r w:rsidRPr="004C49B9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распорядительных документов</w:t>
            </w:r>
            <w:r w:rsidRPr="004C49B9">
              <w:rPr>
                <w:sz w:val="20"/>
                <w:szCs w:val="20"/>
              </w:rPr>
              <w:t>.</w:t>
            </w:r>
          </w:p>
          <w:p w:rsidR="00D0499D" w:rsidRPr="004C49B9" w:rsidRDefault="00D0499D" w:rsidP="00F97BCC">
            <w:pPr>
              <w:tabs>
                <w:tab w:val="left" w:pos="0"/>
              </w:tabs>
              <w:ind w:right="23"/>
              <w:contextualSpacing/>
              <w:jc w:val="both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</w:p>
          <w:p w:rsidR="00D0499D" w:rsidRPr="004C49B9" w:rsidRDefault="00D0499D" w:rsidP="00F97BCC">
            <w:pPr>
              <w:tabs>
                <w:tab w:val="left" w:pos="0"/>
              </w:tabs>
              <w:ind w:right="23"/>
              <w:contextualSpacing/>
              <w:jc w:val="both"/>
              <w:rPr>
                <w:sz w:val="20"/>
                <w:szCs w:val="20"/>
              </w:rPr>
            </w:pPr>
            <w:r w:rsidRPr="004C49B9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Комплексная правовая экспертиза проекта документа</w:t>
            </w:r>
            <w:r w:rsidRPr="004C49B9">
              <w:rPr>
                <w:sz w:val="20"/>
                <w:szCs w:val="20"/>
              </w:rPr>
              <w:t xml:space="preserve"> </w:t>
            </w:r>
            <w:r w:rsidRPr="00A67C37">
              <w:rPr>
                <w:sz w:val="20"/>
                <w:szCs w:val="20"/>
              </w:rPr>
              <w:t>–</w:t>
            </w:r>
            <w:r w:rsidRPr="004C49B9">
              <w:rPr>
                <w:sz w:val="20"/>
                <w:szCs w:val="20"/>
              </w:rPr>
              <w:t xml:space="preserve"> определение соответствия проекта документа общепризнанным принципам и нормам международного права, международным договорам Российской Федерации, Конституции Российской Федерации, федеральному законодательству, кодексам Российской Федерации (административному, гражданскому, уголовному), региональным и муниципальным актам, другим законодательным актам, а также разработка рекомендаций, направленных на устранение выявленных несоответствий.</w:t>
            </w:r>
          </w:p>
          <w:p w:rsidR="00D0499D" w:rsidRPr="004C49B9" w:rsidRDefault="00D0499D" w:rsidP="00F97BCC">
            <w:pPr>
              <w:tabs>
                <w:tab w:val="left" w:pos="0"/>
              </w:tabs>
              <w:ind w:right="23"/>
              <w:contextualSpacing/>
              <w:jc w:val="both"/>
              <w:rPr>
                <w:sz w:val="20"/>
                <w:szCs w:val="20"/>
              </w:rPr>
            </w:pPr>
          </w:p>
          <w:p w:rsidR="00D0499D" w:rsidRPr="004C49B9" w:rsidRDefault="00D0499D" w:rsidP="00F97BCC">
            <w:pPr>
              <w:tabs>
                <w:tab w:val="left" w:pos="0"/>
              </w:tabs>
              <w:ind w:right="23"/>
              <w:contextualSpacing/>
              <w:jc w:val="both"/>
              <w:rPr>
                <w:sz w:val="20"/>
                <w:szCs w:val="20"/>
              </w:rPr>
            </w:pPr>
            <w:r w:rsidRPr="004C49B9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Коррупциогенные факторы</w:t>
            </w:r>
            <w:r w:rsidRPr="004C49B9">
              <w:rPr>
                <w:sz w:val="20"/>
                <w:szCs w:val="20"/>
              </w:rPr>
              <w:t xml:space="preserve"> </w:t>
            </w:r>
            <w:r w:rsidRPr="00A67C37">
              <w:rPr>
                <w:sz w:val="20"/>
                <w:szCs w:val="20"/>
              </w:rPr>
              <w:t>–</w:t>
            </w:r>
            <w:r w:rsidRPr="004C49B9">
              <w:rPr>
                <w:sz w:val="20"/>
                <w:szCs w:val="20"/>
              </w:rPr>
              <w:t xml:space="preserve"> положения документов (и их проектов), устанавливающие необоснованно широкие пределы усмотрения или возможность необоснованного применения исключений из общих правил, а также положения, содержащие неопределенные, трудновыполнимые и (или) обременительные требования к работникам и контрагентам и тем самым создающие условия для проявления коррупции.</w:t>
            </w:r>
          </w:p>
          <w:p w:rsidR="00D0499D" w:rsidRPr="004C49B9" w:rsidRDefault="00D0499D" w:rsidP="00F97BCC">
            <w:pPr>
              <w:jc w:val="both"/>
              <w:rPr>
                <w:sz w:val="20"/>
                <w:szCs w:val="20"/>
              </w:rPr>
            </w:pPr>
            <w:r w:rsidRPr="004C49B9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lastRenderedPageBreak/>
              <w:t>Юридико-лингвистическая неопределенность</w:t>
            </w:r>
            <w:r w:rsidRPr="004C49B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A67C37">
              <w:rPr>
                <w:sz w:val="20"/>
                <w:szCs w:val="20"/>
              </w:rPr>
              <w:t>–</w:t>
            </w:r>
            <w:r w:rsidRPr="004C49B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4C49B9">
              <w:rPr>
                <w:sz w:val="20"/>
                <w:szCs w:val="20"/>
              </w:rPr>
              <w:t xml:space="preserve">смысловая лингвистическая неопределенность, которая заключается в применении недостаточно точно описанных терминов, понятий, словосочетаний или формулировок смыслового (содержательного) характера, вызванных несоблюдением логических и лингвистических правил юридической (правотворческой) техники. </w:t>
            </w:r>
          </w:p>
          <w:p w:rsidR="00D0499D" w:rsidRPr="004C49B9" w:rsidRDefault="00D0499D" w:rsidP="00F97BCC">
            <w:pPr>
              <w:ind w:left="540"/>
              <w:jc w:val="both"/>
              <w:rPr>
                <w:i/>
                <w:sz w:val="20"/>
                <w:szCs w:val="20"/>
                <w:u w:val="single"/>
              </w:rPr>
            </w:pPr>
          </w:p>
          <w:p w:rsidR="00D0499D" w:rsidRPr="004C49B9" w:rsidRDefault="00D0499D" w:rsidP="00F97BCC">
            <w:pPr>
              <w:ind w:left="540"/>
              <w:jc w:val="both"/>
              <w:rPr>
                <w:i/>
                <w:sz w:val="20"/>
                <w:szCs w:val="20"/>
                <w:u w:val="single"/>
              </w:rPr>
            </w:pPr>
            <w:r w:rsidRPr="004C49B9">
              <w:rPr>
                <w:i/>
                <w:sz w:val="20"/>
                <w:szCs w:val="20"/>
                <w:u w:val="single"/>
              </w:rPr>
              <w:t>Примечание:</w:t>
            </w:r>
          </w:p>
          <w:p w:rsidR="00D0499D" w:rsidRPr="004C49B9" w:rsidRDefault="00D0499D" w:rsidP="00F97BCC">
            <w:pPr>
              <w:ind w:left="567"/>
              <w:jc w:val="both"/>
              <w:rPr>
                <w:i/>
                <w:sz w:val="20"/>
                <w:szCs w:val="20"/>
              </w:rPr>
            </w:pPr>
            <w:r w:rsidRPr="004C49B9">
              <w:rPr>
                <w:i/>
                <w:sz w:val="20"/>
                <w:szCs w:val="20"/>
              </w:rPr>
              <w:t>К юридико-лингвистической неопределённости относится допущение следующих формулировок, словосочетаний в тексте документа:</w:t>
            </w:r>
          </w:p>
          <w:p w:rsidR="00D0499D" w:rsidRPr="00B569C1" w:rsidRDefault="00D0499D" w:rsidP="00F97BCC">
            <w:pPr>
              <w:numPr>
                <w:ilvl w:val="0"/>
                <w:numId w:val="2"/>
              </w:numPr>
              <w:spacing w:before="120"/>
              <w:jc w:val="both"/>
              <w:rPr>
                <w:i/>
                <w:sz w:val="20"/>
                <w:szCs w:val="20"/>
              </w:rPr>
            </w:pPr>
            <w:r w:rsidRPr="00B569C1">
              <w:rPr>
                <w:i/>
                <w:sz w:val="20"/>
                <w:szCs w:val="20"/>
              </w:rPr>
              <w:t>«в случае необходимости», «не надлежащим образом», «при наличии достаточных оснований» без пояснения достаточности таких оснований;</w:t>
            </w:r>
          </w:p>
          <w:p w:rsidR="00D0499D" w:rsidRPr="00B569C1" w:rsidRDefault="00D0499D" w:rsidP="00F97BCC">
            <w:pPr>
              <w:numPr>
                <w:ilvl w:val="0"/>
                <w:numId w:val="2"/>
              </w:numPr>
              <w:spacing w:before="120"/>
              <w:jc w:val="both"/>
              <w:rPr>
                <w:i/>
                <w:sz w:val="20"/>
                <w:szCs w:val="20"/>
              </w:rPr>
            </w:pPr>
            <w:r w:rsidRPr="00B569C1">
              <w:rPr>
                <w:i/>
                <w:sz w:val="20"/>
                <w:szCs w:val="20"/>
              </w:rPr>
              <w:t>«согласно установленному порядку (или регламенту)» при его отсутствии;</w:t>
            </w:r>
          </w:p>
          <w:p w:rsidR="00D0499D" w:rsidRPr="00B569C1" w:rsidRDefault="00D0499D" w:rsidP="00F97BCC">
            <w:pPr>
              <w:numPr>
                <w:ilvl w:val="0"/>
                <w:numId w:val="2"/>
              </w:numPr>
              <w:spacing w:before="120"/>
              <w:jc w:val="both"/>
              <w:rPr>
                <w:i/>
                <w:sz w:val="20"/>
                <w:szCs w:val="20"/>
              </w:rPr>
            </w:pPr>
            <w:r w:rsidRPr="00B569C1">
              <w:rPr>
                <w:i/>
                <w:sz w:val="20"/>
                <w:szCs w:val="20"/>
              </w:rPr>
              <w:t xml:space="preserve">«кадры высокой квалификации», в «исключительных случаях» при отсутствии их перечня и раскрытия содержания; </w:t>
            </w:r>
          </w:p>
          <w:p w:rsidR="00D0499D" w:rsidRPr="00B569C1" w:rsidRDefault="00D0499D" w:rsidP="00F97BCC">
            <w:pPr>
              <w:numPr>
                <w:ilvl w:val="0"/>
                <w:numId w:val="2"/>
              </w:numPr>
              <w:spacing w:before="120"/>
              <w:jc w:val="both"/>
              <w:rPr>
                <w:i/>
                <w:sz w:val="20"/>
                <w:szCs w:val="20"/>
              </w:rPr>
            </w:pPr>
            <w:r w:rsidRPr="00B569C1">
              <w:rPr>
                <w:i/>
                <w:sz w:val="20"/>
                <w:szCs w:val="20"/>
              </w:rPr>
              <w:t>«серьезный служебный проступок», «обладает иными полномочиями», «рассматривает отдельные вопросы», «значительные повреждения», «причинение существенного вреда» без перечисления (содержательного описания) их объективных характеристик;</w:t>
            </w:r>
          </w:p>
          <w:p w:rsidR="00D0499D" w:rsidRPr="00B569C1" w:rsidRDefault="00D0499D" w:rsidP="00F97BCC">
            <w:pPr>
              <w:numPr>
                <w:ilvl w:val="0"/>
                <w:numId w:val="2"/>
              </w:numPr>
              <w:spacing w:before="120"/>
              <w:jc w:val="both"/>
              <w:rPr>
                <w:i/>
                <w:sz w:val="20"/>
                <w:szCs w:val="20"/>
              </w:rPr>
            </w:pPr>
            <w:r w:rsidRPr="00B569C1">
              <w:rPr>
                <w:i/>
                <w:sz w:val="20"/>
                <w:szCs w:val="20"/>
              </w:rPr>
              <w:t>союзы «или» и «либо»,  указывающие на альтернативность поведения без объяснения и детализации условий;</w:t>
            </w:r>
          </w:p>
          <w:p w:rsidR="00D0499D" w:rsidRPr="00B569C1" w:rsidRDefault="00D0499D" w:rsidP="00F97BCC">
            <w:pPr>
              <w:numPr>
                <w:ilvl w:val="0"/>
                <w:numId w:val="2"/>
              </w:numPr>
              <w:spacing w:before="120"/>
              <w:jc w:val="both"/>
              <w:rPr>
                <w:i/>
                <w:sz w:val="20"/>
                <w:szCs w:val="20"/>
              </w:rPr>
            </w:pPr>
            <w:r w:rsidRPr="00B569C1">
              <w:rPr>
                <w:i/>
                <w:sz w:val="20"/>
                <w:szCs w:val="20"/>
              </w:rPr>
              <w:t xml:space="preserve">словосочетания «не более» и «не менее» без четких количественных, качественных </w:t>
            </w:r>
            <w:r>
              <w:rPr>
                <w:i/>
                <w:sz w:val="20"/>
                <w:szCs w:val="20"/>
              </w:rPr>
              <w:t>критериев</w:t>
            </w:r>
            <w:r w:rsidRPr="00B569C1">
              <w:rPr>
                <w:i/>
                <w:sz w:val="20"/>
                <w:szCs w:val="20"/>
              </w:rPr>
              <w:t xml:space="preserve">; </w:t>
            </w:r>
          </w:p>
          <w:p w:rsidR="00D0499D" w:rsidRPr="00B569C1" w:rsidRDefault="00D0499D" w:rsidP="00F97BCC">
            <w:pPr>
              <w:numPr>
                <w:ilvl w:val="0"/>
                <w:numId w:val="2"/>
              </w:numPr>
              <w:spacing w:before="120"/>
              <w:jc w:val="both"/>
              <w:rPr>
                <w:i/>
                <w:sz w:val="20"/>
                <w:szCs w:val="20"/>
              </w:rPr>
            </w:pPr>
            <w:r w:rsidRPr="00B569C1">
              <w:rPr>
                <w:i/>
                <w:sz w:val="20"/>
                <w:szCs w:val="20"/>
              </w:rPr>
              <w:t xml:space="preserve">формулировки «в течение», «не позднее» без четкого определения момента начала и конца процесса; </w:t>
            </w:r>
          </w:p>
          <w:p w:rsidR="00D0499D" w:rsidRPr="00B569C1" w:rsidRDefault="00D0499D" w:rsidP="00F97BCC">
            <w:pPr>
              <w:numPr>
                <w:ilvl w:val="0"/>
                <w:numId w:val="2"/>
              </w:numPr>
              <w:spacing w:before="120"/>
              <w:jc w:val="both"/>
              <w:rPr>
                <w:i/>
                <w:sz w:val="20"/>
                <w:szCs w:val="20"/>
              </w:rPr>
            </w:pPr>
            <w:r w:rsidRPr="00B569C1">
              <w:rPr>
                <w:i/>
                <w:sz w:val="20"/>
                <w:szCs w:val="20"/>
              </w:rPr>
              <w:t>формулировки «и т.п. и т.д.».</w:t>
            </w:r>
          </w:p>
        </w:tc>
      </w:tr>
      <w:tr w:rsidR="00D0499D" w:rsidRPr="004C49B9" w:rsidTr="006B4F70">
        <w:trPr>
          <w:trHeight w:val="342"/>
        </w:trPr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0499D" w:rsidRPr="004C49B9" w:rsidRDefault="00D0499D" w:rsidP="00F97BC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</w:t>
            </w:r>
            <w:r w:rsidRPr="004C49B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99D" w:rsidRPr="0027691D" w:rsidRDefault="00D0499D" w:rsidP="00F97BCC">
            <w:pPr>
              <w:pStyle w:val="2"/>
              <w:numPr>
                <w:ilvl w:val="0"/>
                <w:numId w:val="0"/>
              </w:numPr>
              <w:spacing w:before="0"/>
              <w:rPr>
                <w:caps/>
                <w:sz w:val="20"/>
              </w:rPr>
            </w:pPr>
            <w:bookmarkStart w:id="1" w:name="_Toc253678106"/>
            <w:bookmarkStart w:id="2" w:name="_Toc264621051"/>
            <w:bookmarkStart w:id="3" w:name="_Toc408821157"/>
            <w:r w:rsidRPr="004C49B9">
              <w:rPr>
                <w:caps/>
                <w:sz w:val="20"/>
              </w:rPr>
              <w:t>раздел 16. ПРОЦЕДУРА «СОГЛАСОВАНИЕ ПРОЕКТА нового ЛНД/новой версии ЛНД в системе электронного согласования распорядительных документов»</w:t>
            </w:r>
            <w:bookmarkEnd w:id="1"/>
            <w:bookmarkEnd w:id="2"/>
            <w:bookmarkEnd w:id="3"/>
            <w:r>
              <w:rPr>
                <w:caps/>
                <w:sz w:val="20"/>
              </w:rPr>
              <w:t>. 16.1.</w:t>
            </w:r>
            <w:r w:rsidRPr="0027691D">
              <w:rPr>
                <w:caps/>
                <w:sz w:val="20"/>
              </w:rPr>
              <w:t xml:space="preserve"> Общие требования к согласованию проекта ЛНД</w:t>
            </w:r>
          </w:p>
          <w:p w:rsidR="00D0499D" w:rsidRPr="004C49B9" w:rsidRDefault="00D0499D" w:rsidP="00F97BCC">
            <w:pPr>
              <w:pStyle w:val="2"/>
              <w:numPr>
                <w:ilvl w:val="0"/>
                <w:numId w:val="0"/>
              </w:numPr>
              <w:spacing w:before="0"/>
              <w:rPr>
                <w:caps/>
                <w:sz w:val="20"/>
              </w:rPr>
            </w:pPr>
          </w:p>
        </w:tc>
        <w:tc>
          <w:tcPr>
            <w:tcW w:w="10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0499D" w:rsidRPr="004C49B9" w:rsidRDefault="00D0499D" w:rsidP="00F97BCC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4C49B9">
              <w:rPr>
                <w:b/>
                <w:sz w:val="20"/>
                <w:szCs w:val="20"/>
                <w:u w:val="single"/>
              </w:rPr>
              <w:lastRenderedPageBreak/>
              <w:t>Включить фрагмент:</w:t>
            </w:r>
          </w:p>
          <w:p w:rsidR="00D0499D" w:rsidRPr="004C49B9" w:rsidRDefault="00D0499D" w:rsidP="00F97BCC">
            <w:pPr>
              <w:jc w:val="both"/>
              <w:rPr>
                <w:sz w:val="20"/>
                <w:szCs w:val="20"/>
              </w:rPr>
            </w:pPr>
            <w:r w:rsidRPr="004C49B9">
              <w:rPr>
                <w:sz w:val="20"/>
                <w:szCs w:val="20"/>
              </w:rPr>
              <w:t>В целях исключения рисков установления предпосылок для коррупционных правонарушений при согласовании проводится экспертиза проекта ЛНД и проекта РД об утверждении и/или введении в действие ЛНД/ внесении изменений в ЛНД на соответствие:</w:t>
            </w:r>
          </w:p>
          <w:p w:rsidR="00D0499D" w:rsidRPr="004C49B9" w:rsidRDefault="00D0499D" w:rsidP="00F97BCC">
            <w:pPr>
              <w:numPr>
                <w:ilvl w:val="0"/>
                <w:numId w:val="2"/>
              </w:numPr>
              <w:tabs>
                <w:tab w:val="clear" w:pos="1440"/>
                <w:tab w:val="num" w:pos="540"/>
              </w:tabs>
              <w:spacing w:before="120"/>
              <w:ind w:left="540"/>
              <w:jc w:val="both"/>
              <w:rPr>
                <w:sz w:val="20"/>
                <w:szCs w:val="20"/>
              </w:rPr>
            </w:pPr>
            <w:r w:rsidRPr="004C49B9">
              <w:rPr>
                <w:sz w:val="20"/>
                <w:szCs w:val="20"/>
              </w:rPr>
              <w:t>применимому законодательству в области противодействия коррупции и мошенничеству (в рамках комплексной правовой экспертизы);</w:t>
            </w:r>
          </w:p>
          <w:p w:rsidR="00D0499D" w:rsidRPr="00A67C37" w:rsidRDefault="00D0499D" w:rsidP="00F97BCC">
            <w:pPr>
              <w:numPr>
                <w:ilvl w:val="0"/>
                <w:numId w:val="2"/>
              </w:numPr>
              <w:tabs>
                <w:tab w:val="clear" w:pos="1440"/>
                <w:tab w:val="num" w:pos="540"/>
              </w:tabs>
              <w:spacing w:before="120"/>
              <w:ind w:left="540"/>
              <w:jc w:val="both"/>
              <w:rPr>
                <w:sz w:val="20"/>
                <w:szCs w:val="20"/>
              </w:rPr>
            </w:pPr>
            <w:r w:rsidRPr="004C49B9">
              <w:rPr>
                <w:sz w:val="20"/>
                <w:szCs w:val="20"/>
              </w:rPr>
              <w:t xml:space="preserve">на отсутствие в проектах документов коррупциогенных факторов, способствующих проявлению коррупции и мошенничества (в рамках антикоррупционной экспертизы, выполняемой в соответствии с </w:t>
            </w:r>
            <w:r w:rsidRPr="004C49B9">
              <w:rPr>
                <w:sz w:val="20"/>
                <w:szCs w:val="20"/>
              </w:rPr>
              <w:lastRenderedPageBreak/>
              <w:t>положениями подраздела 16.4).</w:t>
            </w:r>
          </w:p>
        </w:tc>
      </w:tr>
      <w:tr w:rsidR="00D0499D" w:rsidRPr="004C49B9" w:rsidTr="00F97BCC">
        <w:trPr>
          <w:trHeight w:val="20"/>
        </w:trPr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0499D" w:rsidRPr="004C49B9" w:rsidRDefault="00D0499D" w:rsidP="00F97BC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99D" w:rsidRPr="0027691D" w:rsidRDefault="00D0499D" w:rsidP="00F97BCC">
            <w:pPr>
              <w:pStyle w:val="2"/>
              <w:numPr>
                <w:ilvl w:val="0"/>
                <w:numId w:val="0"/>
              </w:numPr>
              <w:spacing w:before="0"/>
              <w:rPr>
                <w:caps/>
                <w:sz w:val="20"/>
              </w:rPr>
            </w:pPr>
            <w:r w:rsidRPr="004C49B9">
              <w:rPr>
                <w:caps/>
                <w:sz w:val="20"/>
              </w:rPr>
              <w:t>раздел 16. ПРОЦЕДУРА «СОГЛАСОВАНИЕ ПРОЕКТА нового ЛНД/новой версии ЛНД в системе электронного согласования распорядительных документов»</w:t>
            </w:r>
            <w:r>
              <w:rPr>
                <w:caps/>
                <w:sz w:val="20"/>
              </w:rPr>
              <w:t xml:space="preserve">. 16.2. </w:t>
            </w:r>
            <w:r w:rsidRPr="0027691D">
              <w:rPr>
                <w:caps/>
                <w:sz w:val="20"/>
              </w:rPr>
              <w:t>Порядок согласования проектов ЛНД Компании и ЛНД ПАО «НК «Роснефть»</w:t>
            </w:r>
          </w:p>
          <w:p w:rsidR="00D0499D" w:rsidRPr="004C49B9" w:rsidRDefault="00D0499D" w:rsidP="00F97BCC">
            <w:pPr>
              <w:pStyle w:val="2"/>
              <w:numPr>
                <w:ilvl w:val="0"/>
                <w:numId w:val="0"/>
              </w:numPr>
              <w:spacing w:before="0"/>
              <w:rPr>
                <w:caps/>
                <w:sz w:val="20"/>
              </w:rPr>
            </w:pPr>
          </w:p>
        </w:tc>
        <w:tc>
          <w:tcPr>
            <w:tcW w:w="10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0499D" w:rsidRPr="004C49B9" w:rsidRDefault="00D0499D" w:rsidP="00F97BCC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4C49B9">
              <w:rPr>
                <w:b/>
                <w:sz w:val="20"/>
                <w:szCs w:val="20"/>
                <w:u w:val="single"/>
              </w:rPr>
              <w:t>Фрагмент:</w:t>
            </w:r>
          </w:p>
          <w:p w:rsidR="00D0499D" w:rsidRPr="004C49B9" w:rsidRDefault="00D0499D" w:rsidP="00F97BCC">
            <w:pPr>
              <w:jc w:val="both"/>
              <w:rPr>
                <w:sz w:val="20"/>
                <w:szCs w:val="20"/>
              </w:rPr>
            </w:pPr>
            <w:r w:rsidRPr="004C49B9">
              <w:rPr>
                <w:sz w:val="20"/>
                <w:szCs w:val="20"/>
              </w:rPr>
              <w:t>Маршрут согласования в СЭСРД ЛНД (за исключением ПТД) состоит из 4 шагов согласования:</w:t>
            </w:r>
          </w:p>
          <w:p w:rsidR="00D0499D" w:rsidRPr="004C49B9" w:rsidRDefault="00D0499D" w:rsidP="00F97BCC">
            <w:pPr>
              <w:spacing w:before="120"/>
              <w:jc w:val="both"/>
              <w:rPr>
                <w:sz w:val="20"/>
                <w:szCs w:val="20"/>
              </w:rPr>
            </w:pPr>
            <w:r w:rsidRPr="004C49B9">
              <w:rPr>
                <w:sz w:val="20"/>
                <w:szCs w:val="20"/>
              </w:rPr>
              <w:t>…</w:t>
            </w:r>
            <w:r>
              <w:rPr>
                <w:sz w:val="20"/>
                <w:szCs w:val="20"/>
              </w:rPr>
              <w:t xml:space="preserve"> </w:t>
            </w:r>
            <w:r w:rsidRPr="004C49B9">
              <w:rPr>
                <w:sz w:val="20"/>
                <w:szCs w:val="20"/>
              </w:rPr>
              <w:t xml:space="preserve">3 шаг (реализуется в срок 5-15 рабочих дней) – обязательные Согласующие лица: </w:t>
            </w:r>
          </w:p>
          <w:p w:rsidR="00D0499D" w:rsidRPr="004C49B9" w:rsidRDefault="00D0499D" w:rsidP="00F97BCC">
            <w:pPr>
              <w:tabs>
                <w:tab w:val="num" w:pos="960"/>
              </w:tabs>
              <w:spacing w:before="120"/>
              <w:jc w:val="both"/>
              <w:rPr>
                <w:sz w:val="20"/>
                <w:szCs w:val="20"/>
              </w:rPr>
            </w:pPr>
            <w:r w:rsidRPr="004C49B9">
              <w:rPr>
                <w:sz w:val="20"/>
                <w:szCs w:val="20"/>
              </w:rPr>
              <w:t xml:space="preserve">СБ – на соответствие требованиям экономической и информационной безопасности, </w:t>
            </w:r>
          </w:p>
          <w:p w:rsidR="00D0499D" w:rsidRPr="004C49B9" w:rsidRDefault="00D0499D" w:rsidP="00F97BCC">
            <w:pPr>
              <w:tabs>
                <w:tab w:val="num" w:pos="960"/>
              </w:tabs>
              <w:spacing w:before="120"/>
              <w:jc w:val="both"/>
              <w:rPr>
                <w:sz w:val="20"/>
                <w:szCs w:val="20"/>
              </w:rPr>
            </w:pPr>
            <w:r w:rsidRPr="004C49B9">
              <w:rPr>
                <w:sz w:val="20"/>
                <w:szCs w:val="20"/>
              </w:rPr>
              <w:t>ДПОБ – комплексная правовая экспертиза</w:t>
            </w:r>
            <w:r w:rsidRPr="004C49B9">
              <w:rPr>
                <w:rStyle w:val="af6"/>
                <w:sz w:val="20"/>
                <w:szCs w:val="20"/>
              </w:rPr>
              <w:footnoteReference w:id="1"/>
            </w:r>
            <w:r w:rsidRPr="004C49B9">
              <w:rPr>
                <w:sz w:val="20"/>
                <w:szCs w:val="20"/>
              </w:rPr>
              <w:t>;</w:t>
            </w:r>
          </w:p>
          <w:p w:rsidR="00D0499D" w:rsidRPr="004C49B9" w:rsidRDefault="00D0499D" w:rsidP="00F97BCC">
            <w:pPr>
              <w:widowControl w:val="0"/>
              <w:tabs>
                <w:tab w:val="num" w:pos="1191"/>
              </w:tabs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b/>
                <w:sz w:val="20"/>
                <w:szCs w:val="20"/>
                <w:u w:val="single"/>
              </w:rPr>
            </w:pPr>
            <w:r w:rsidRPr="004C49B9">
              <w:rPr>
                <w:b/>
                <w:sz w:val="20"/>
                <w:szCs w:val="20"/>
                <w:u w:val="single"/>
              </w:rPr>
              <w:t>Изложить в редакции:</w:t>
            </w:r>
          </w:p>
          <w:p w:rsidR="00D0499D" w:rsidRPr="004C49B9" w:rsidRDefault="00D0499D" w:rsidP="00F97BCC">
            <w:pPr>
              <w:jc w:val="both"/>
              <w:rPr>
                <w:sz w:val="20"/>
                <w:szCs w:val="20"/>
              </w:rPr>
            </w:pPr>
            <w:r w:rsidRPr="004C49B9">
              <w:rPr>
                <w:sz w:val="20"/>
                <w:szCs w:val="20"/>
              </w:rPr>
              <w:t>Маршрут согласования в СЭСРД ЛНД (за исключением ПТД) состоит из 4 шагов согласования:</w:t>
            </w:r>
          </w:p>
          <w:p w:rsidR="00D0499D" w:rsidRPr="004C49B9" w:rsidRDefault="00D0499D" w:rsidP="00F97BCC">
            <w:pPr>
              <w:spacing w:before="120"/>
              <w:jc w:val="both"/>
              <w:rPr>
                <w:sz w:val="20"/>
                <w:szCs w:val="20"/>
              </w:rPr>
            </w:pPr>
            <w:r w:rsidRPr="004C49B9">
              <w:rPr>
                <w:sz w:val="20"/>
                <w:szCs w:val="20"/>
              </w:rPr>
              <w:t>…</w:t>
            </w:r>
            <w:r>
              <w:rPr>
                <w:sz w:val="20"/>
                <w:szCs w:val="20"/>
              </w:rPr>
              <w:t xml:space="preserve"> </w:t>
            </w:r>
            <w:r w:rsidRPr="004C49B9">
              <w:rPr>
                <w:sz w:val="20"/>
                <w:szCs w:val="20"/>
              </w:rPr>
              <w:t xml:space="preserve">3 шаг (реализуется в срок 5-15 рабочих дней) – обязательные Согласующие лица: </w:t>
            </w:r>
          </w:p>
          <w:p w:rsidR="00D0499D" w:rsidRPr="004C49B9" w:rsidRDefault="00D0499D" w:rsidP="00F97BCC">
            <w:pPr>
              <w:tabs>
                <w:tab w:val="num" w:pos="960"/>
              </w:tabs>
              <w:spacing w:before="120"/>
              <w:jc w:val="both"/>
              <w:rPr>
                <w:sz w:val="20"/>
                <w:szCs w:val="20"/>
              </w:rPr>
            </w:pPr>
            <w:r w:rsidRPr="004C49B9">
              <w:rPr>
                <w:sz w:val="20"/>
                <w:szCs w:val="20"/>
              </w:rPr>
              <w:t>СБ – на соответствие требованиям экономической и информационной безопасности, антикоррупционная экспертиза;</w:t>
            </w:r>
          </w:p>
          <w:p w:rsidR="00D0499D" w:rsidRDefault="00D0499D" w:rsidP="00F97BCC">
            <w:pPr>
              <w:tabs>
                <w:tab w:val="left" w:pos="539"/>
              </w:tabs>
              <w:spacing w:before="120"/>
              <w:jc w:val="both"/>
              <w:rPr>
                <w:sz w:val="20"/>
                <w:szCs w:val="20"/>
              </w:rPr>
            </w:pPr>
            <w:r w:rsidRPr="004C49B9">
              <w:rPr>
                <w:sz w:val="20"/>
                <w:szCs w:val="20"/>
              </w:rPr>
              <w:t>ДПОБ – комплексная правовая и антикоррупционная экспертиза</w:t>
            </w:r>
            <w:r>
              <w:rPr>
                <w:sz w:val="20"/>
                <w:szCs w:val="20"/>
              </w:rPr>
              <w:t>,</w:t>
            </w:r>
          </w:p>
          <w:p w:rsidR="00D0499D" w:rsidRPr="00EA736E" w:rsidRDefault="00D0499D" w:rsidP="00F97BCC">
            <w:pPr>
              <w:tabs>
                <w:tab w:val="left" w:pos="539"/>
              </w:tabs>
              <w:spacing w:before="120"/>
              <w:jc w:val="both"/>
              <w:rPr>
                <w:sz w:val="20"/>
                <w:szCs w:val="20"/>
              </w:rPr>
            </w:pPr>
            <w:r w:rsidRPr="00EA736E">
              <w:rPr>
                <w:b/>
                <w:sz w:val="20"/>
                <w:szCs w:val="20"/>
                <w:u w:val="single"/>
              </w:rPr>
              <w:t>Исключить фрагмент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t xml:space="preserve"> </w:t>
            </w:r>
            <w:r w:rsidRPr="00EA736E">
              <w:rPr>
                <w:sz w:val="20"/>
                <w:szCs w:val="20"/>
              </w:rPr>
              <w:t>«в случаях участия ДПОБ в согласовании проекта ЛНД».</w:t>
            </w:r>
          </w:p>
          <w:p w:rsidR="00D0499D" w:rsidRDefault="00D0499D" w:rsidP="00F97BCC">
            <w:pPr>
              <w:rPr>
                <w:b/>
                <w:sz w:val="20"/>
                <w:szCs w:val="20"/>
                <w:u w:val="single"/>
              </w:rPr>
            </w:pPr>
          </w:p>
          <w:p w:rsidR="00D0499D" w:rsidRPr="004C49B9" w:rsidRDefault="00D0499D" w:rsidP="00F97BCC">
            <w:pPr>
              <w:rPr>
                <w:b/>
                <w:sz w:val="20"/>
                <w:szCs w:val="20"/>
                <w:u w:val="single"/>
              </w:rPr>
            </w:pPr>
            <w:r w:rsidRPr="004C49B9">
              <w:rPr>
                <w:b/>
                <w:sz w:val="20"/>
                <w:szCs w:val="20"/>
                <w:u w:val="single"/>
              </w:rPr>
              <w:t>Фрагмент:</w:t>
            </w:r>
          </w:p>
          <w:p w:rsidR="00D0499D" w:rsidRPr="004C49B9" w:rsidRDefault="00D0499D" w:rsidP="00F97BCC">
            <w:pPr>
              <w:jc w:val="both"/>
              <w:rPr>
                <w:sz w:val="20"/>
                <w:szCs w:val="20"/>
              </w:rPr>
            </w:pPr>
            <w:r w:rsidRPr="004C49B9">
              <w:rPr>
                <w:sz w:val="20"/>
                <w:szCs w:val="20"/>
              </w:rPr>
              <w:t>Маршрут согласования в СЭСРД ПТД состоит из 4-х шагов:</w:t>
            </w:r>
          </w:p>
          <w:p w:rsidR="00D0499D" w:rsidRPr="004C49B9" w:rsidRDefault="00D0499D" w:rsidP="00F97BCC">
            <w:pPr>
              <w:tabs>
                <w:tab w:val="num" w:pos="960"/>
              </w:tabs>
              <w:spacing w:before="120"/>
              <w:jc w:val="both"/>
              <w:rPr>
                <w:rFonts w:eastAsia="SimSun"/>
                <w:sz w:val="20"/>
                <w:szCs w:val="20"/>
              </w:rPr>
            </w:pPr>
            <w:r w:rsidRPr="004C49B9">
              <w:rPr>
                <w:sz w:val="20"/>
                <w:szCs w:val="20"/>
              </w:rPr>
              <w:t>…</w:t>
            </w:r>
            <w:r>
              <w:rPr>
                <w:sz w:val="20"/>
                <w:szCs w:val="20"/>
              </w:rPr>
              <w:t xml:space="preserve"> </w:t>
            </w:r>
            <w:r w:rsidRPr="004C49B9">
              <w:rPr>
                <w:sz w:val="20"/>
                <w:szCs w:val="20"/>
              </w:rPr>
              <w:t>3 шаг (реализуется в срок 5 рабочих дней) – ДПОБ (</w:t>
            </w:r>
            <w:r w:rsidRPr="004C49B9">
              <w:rPr>
                <w:rFonts w:eastAsia="SimSun"/>
                <w:sz w:val="20"/>
                <w:szCs w:val="20"/>
              </w:rPr>
              <w:t>комплексная правовая экспертиза)</w:t>
            </w:r>
            <w:r w:rsidRPr="004C49B9">
              <w:rPr>
                <w:rStyle w:val="af6"/>
                <w:rFonts w:eastAsia="SimSun"/>
                <w:sz w:val="20"/>
                <w:szCs w:val="20"/>
              </w:rPr>
              <w:footnoteReference w:id="2"/>
            </w:r>
            <w:r w:rsidRPr="004C49B9">
              <w:rPr>
                <w:rFonts w:eastAsia="SimSun"/>
                <w:sz w:val="20"/>
                <w:szCs w:val="20"/>
              </w:rPr>
              <w:t>,</w:t>
            </w:r>
          </w:p>
          <w:p w:rsidR="00D0499D" w:rsidRPr="004C49B9" w:rsidRDefault="00D0499D" w:rsidP="00F97BCC">
            <w:pPr>
              <w:widowControl w:val="0"/>
              <w:tabs>
                <w:tab w:val="num" w:pos="1191"/>
              </w:tabs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b/>
                <w:sz w:val="20"/>
                <w:szCs w:val="20"/>
                <w:u w:val="single"/>
              </w:rPr>
            </w:pPr>
            <w:r w:rsidRPr="004C49B9">
              <w:rPr>
                <w:b/>
                <w:sz w:val="20"/>
                <w:szCs w:val="20"/>
                <w:u w:val="single"/>
              </w:rPr>
              <w:t xml:space="preserve">Изложить в следующей редакции:  </w:t>
            </w:r>
          </w:p>
          <w:p w:rsidR="00D0499D" w:rsidRPr="004C49B9" w:rsidRDefault="00D0499D" w:rsidP="00F97BCC">
            <w:pPr>
              <w:jc w:val="both"/>
              <w:rPr>
                <w:sz w:val="20"/>
                <w:szCs w:val="20"/>
              </w:rPr>
            </w:pPr>
            <w:r w:rsidRPr="004C49B9">
              <w:rPr>
                <w:sz w:val="20"/>
                <w:szCs w:val="20"/>
              </w:rPr>
              <w:t>Маршрут согласования в СЭСРД ПТД состоит из 4-х шагов:</w:t>
            </w:r>
          </w:p>
          <w:p w:rsidR="00D0499D" w:rsidRPr="004C49B9" w:rsidRDefault="00D0499D" w:rsidP="00F97BCC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4C49B9">
              <w:rPr>
                <w:sz w:val="20"/>
                <w:szCs w:val="20"/>
              </w:rPr>
              <w:t>…</w:t>
            </w:r>
            <w:r>
              <w:rPr>
                <w:sz w:val="20"/>
                <w:szCs w:val="20"/>
              </w:rPr>
              <w:t xml:space="preserve"> </w:t>
            </w:r>
            <w:r w:rsidRPr="004C49B9">
              <w:rPr>
                <w:sz w:val="20"/>
                <w:szCs w:val="20"/>
              </w:rPr>
              <w:t>3 шаг (реализуется в срок 5 рабочих дней) – ДПОБ (</w:t>
            </w:r>
            <w:r w:rsidRPr="004C49B9">
              <w:rPr>
                <w:rFonts w:eastAsia="SimSun"/>
                <w:sz w:val="20"/>
                <w:szCs w:val="20"/>
              </w:rPr>
              <w:t>комплексная правовая и антикоррупционная экспертиза), СБ (антикоррупционная экспертиза),</w:t>
            </w:r>
          </w:p>
        </w:tc>
      </w:tr>
      <w:tr w:rsidR="00D0499D" w:rsidRPr="004C49B9" w:rsidTr="00F97BCC">
        <w:trPr>
          <w:trHeight w:val="20"/>
        </w:trPr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0499D" w:rsidRPr="004C49B9" w:rsidRDefault="00D0499D" w:rsidP="00F97BC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99D" w:rsidRPr="004C49B9" w:rsidRDefault="00D0499D" w:rsidP="00F97BCC">
            <w:pPr>
              <w:pStyle w:val="2"/>
              <w:numPr>
                <w:ilvl w:val="0"/>
                <w:numId w:val="0"/>
              </w:numPr>
              <w:spacing w:before="0"/>
              <w:rPr>
                <w:caps/>
                <w:sz w:val="20"/>
              </w:rPr>
            </w:pPr>
            <w:r w:rsidRPr="004C49B9">
              <w:rPr>
                <w:caps/>
                <w:sz w:val="20"/>
              </w:rPr>
              <w:t xml:space="preserve">раздел 16. ПРОЦЕДУРА «СОГЛАСОВАНИЕ ПРОЕКТА нового ЛНД/новой версии ЛНД в системе электронного </w:t>
            </w:r>
            <w:r w:rsidRPr="004C49B9">
              <w:rPr>
                <w:caps/>
                <w:sz w:val="20"/>
              </w:rPr>
              <w:lastRenderedPageBreak/>
              <w:t>согласования распорядительных документов»</w:t>
            </w:r>
            <w:r>
              <w:rPr>
                <w:caps/>
                <w:sz w:val="20"/>
              </w:rPr>
              <w:t xml:space="preserve">. 16.3. </w:t>
            </w:r>
            <w:r w:rsidRPr="0027691D">
              <w:rPr>
                <w:caps/>
                <w:sz w:val="20"/>
              </w:rPr>
              <w:t>Порядок согласования проектов ЛНД ОГ</w:t>
            </w:r>
          </w:p>
        </w:tc>
        <w:tc>
          <w:tcPr>
            <w:tcW w:w="10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0499D" w:rsidRPr="004C49B9" w:rsidRDefault="00D0499D" w:rsidP="00F97BCC">
            <w:pPr>
              <w:jc w:val="both"/>
              <w:rPr>
                <w:snapToGrid w:val="0"/>
                <w:sz w:val="20"/>
                <w:szCs w:val="20"/>
              </w:rPr>
            </w:pPr>
            <w:r w:rsidRPr="004C49B9">
              <w:rPr>
                <w:sz w:val="20"/>
                <w:szCs w:val="20"/>
              </w:rPr>
              <w:lastRenderedPageBreak/>
              <w:t xml:space="preserve">При согласовании ЛНД в ОГ должна проводиться антикоррупционная экспертиза </w:t>
            </w:r>
            <w:r w:rsidRPr="004C49B9">
              <w:rPr>
                <w:snapToGrid w:val="0"/>
                <w:sz w:val="20"/>
                <w:szCs w:val="20"/>
              </w:rPr>
              <w:t>в соответствии с порядком, установленным п. 16.4 настоящего Положения.</w:t>
            </w:r>
          </w:p>
        </w:tc>
      </w:tr>
      <w:tr w:rsidR="00D0499D" w:rsidRPr="004C49B9" w:rsidTr="00F97BCC">
        <w:trPr>
          <w:trHeight w:val="20"/>
        </w:trPr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0499D" w:rsidRPr="004C49B9" w:rsidRDefault="00D0499D" w:rsidP="00F97BCC">
            <w:pPr>
              <w:rPr>
                <w:b/>
                <w:sz w:val="20"/>
                <w:szCs w:val="20"/>
              </w:rPr>
            </w:pPr>
            <w:r w:rsidRPr="004C49B9">
              <w:rPr>
                <w:b/>
                <w:sz w:val="20"/>
                <w:szCs w:val="20"/>
              </w:rPr>
              <w:lastRenderedPageBreak/>
              <w:t>5.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99D" w:rsidRPr="00A16600" w:rsidRDefault="00D0499D" w:rsidP="00F97BCC">
            <w:pPr>
              <w:pStyle w:val="2"/>
              <w:numPr>
                <w:ilvl w:val="0"/>
                <w:numId w:val="0"/>
              </w:numPr>
              <w:spacing w:before="0"/>
              <w:rPr>
                <w:caps/>
                <w:sz w:val="20"/>
              </w:rPr>
            </w:pPr>
            <w:r w:rsidRPr="004C49B9">
              <w:rPr>
                <w:caps/>
                <w:sz w:val="20"/>
              </w:rPr>
              <w:t>раздел 16. ПРОЦЕДУРА «СОГЛАСОВАНИЕ ПРОЕКТА нового ЛНД/новой версии ЛНД в системе электронного согласования распорядительных документов»</w:t>
            </w:r>
          </w:p>
        </w:tc>
        <w:tc>
          <w:tcPr>
            <w:tcW w:w="10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0499D" w:rsidRPr="0027691D" w:rsidRDefault="00D0499D" w:rsidP="00F97BCC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27691D">
              <w:rPr>
                <w:b/>
                <w:sz w:val="20"/>
                <w:szCs w:val="20"/>
                <w:u w:val="single"/>
              </w:rPr>
              <w:t>Включить новый раздел 16.4:</w:t>
            </w:r>
          </w:p>
          <w:p w:rsidR="00D0499D" w:rsidRDefault="00D0499D" w:rsidP="00F97BCC">
            <w:pPr>
              <w:pStyle w:val="2"/>
              <w:numPr>
                <w:ilvl w:val="0"/>
                <w:numId w:val="0"/>
              </w:numPr>
              <w:spacing w:before="0"/>
              <w:rPr>
                <w:i/>
                <w:sz w:val="20"/>
              </w:rPr>
            </w:pPr>
          </w:p>
          <w:p w:rsidR="00D0499D" w:rsidRPr="0027691D" w:rsidRDefault="00D0499D" w:rsidP="00F97BCC">
            <w:pPr>
              <w:pStyle w:val="2"/>
              <w:numPr>
                <w:ilvl w:val="0"/>
                <w:numId w:val="0"/>
              </w:numPr>
              <w:spacing w:before="0"/>
              <w:rPr>
                <w:caps/>
                <w:sz w:val="20"/>
              </w:rPr>
            </w:pPr>
            <w:r w:rsidRPr="0027691D">
              <w:rPr>
                <w:caps/>
                <w:sz w:val="20"/>
              </w:rPr>
              <w:t xml:space="preserve">16.4. ПОРЯДОК ПРОВЕДЕНИЯ АНТИКОРРУПЦИОННОЙ ЭКСПЕРТИЗЫ </w:t>
            </w:r>
          </w:p>
          <w:p w:rsidR="00D0499D" w:rsidRDefault="00D0499D" w:rsidP="00F97BC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D0499D" w:rsidRPr="004C49B9" w:rsidRDefault="00D0499D" w:rsidP="00F97BC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C49B9">
              <w:rPr>
                <w:sz w:val="20"/>
                <w:szCs w:val="20"/>
              </w:rPr>
              <w:t xml:space="preserve">Антикоррупционная экспертиза проекта ЛНД и проекта РД об утверждении и/или введении в действие ЛНД/ внесении изменений в ЛНД проводится в соответствии с Политикой Компании в области противодействия вовлечению в коррупционную деятельность № П3-11.03.01 П-01, Кодексом деловой и корпоративной этики </w:t>
            </w:r>
            <w:r w:rsidR="006B4F70">
              <w:rPr>
                <w:sz w:val="20"/>
                <w:szCs w:val="20"/>
              </w:rPr>
              <w:br/>
            </w:r>
            <w:r w:rsidRPr="004C49B9">
              <w:rPr>
                <w:sz w:val="20"/>
                <w:szCs w:val="20"/>
              </w:rPr>
              <w:t xml:space="preserve">НК «Роснефть» № П3-01.06 П-01, с учетом положений  Федерального закона от 17.07.2009 № 172-ФЗ «Об антикоррупционной экспертизе нормативных правовых актов и проектов нормативных правовых актов», а также утвержденных </w:t>
            </w:r>
            <w:r>
              <w:rPr>
                <w:sz w:val="20"/>
                <w:szCs w:val="20"/>
              </w:rPr>
              <w:t>п</w:t>
            </w:r>
            <w:r w:rsidRPr="004C49B9">
              <w:rPr>
                <w:sz w:val="20"/>
                <w:szCs w:val="20"/>
              </w:rPr>
              <w:t xml:space="preserve">остановлением Правительства Российской Федерации от 26.02.2010 № 96 </w:t>
            </w:r>
            <w:r>
              <w:rPr>
                <w:sz w:val="20"/>
                <w:szCs w:val="20"/>
              </w:rPr>
              <w:t xml:space="preserve">«Об антикоррупционной экспертизе нормативных правовых актов и проектов нормативных правовых актов» </w:t>
            </w:r>
            <w:r w:rsidRPr="004C49B9">
              <w:rPr>
                <w:sz w:val="20"/>
                <w:szCs w:val="20"/>
              </w:rPr>
              <w:t>Правил и Методики проведения антикоррупционной экспертизы нормативных правовых актов и проектов нормативных правовых актов.</w:t>
            </w:r>
          </w:p>
          <w:p w:rsidR="00D0499D" w:rsidRPr="004C49B9" w:rsidRDefault="00D0499D" w:rsidP="00F97BCC">
            <w:pPr>
              <w:jc w:val="both"/>
              <w:rPr>
                <w:sz w:val="20"/>
                <w:szCs w:val="20"/>
              </w:rPr>
            </w:pPr>
          </w:p>
          <w:p w:rsidR="00D0499D" w:rsidRPr="004C49B9" w:rsidRDefault="00D0499D" w:rsidP="00F97BCC">
            <w:pPr>
              <w:jc w:val="both"/>
              <w:rPr>
                <w:sz w:val="20"/>
                <w:szCs w:val="20"/>
              </w:rPr>
            </w:pPr>
            <w:r w:rsidRPr="004C49B9">
              <w:rPr>
                <w:sz w:val="20"/>
                <w:szCs w:val="20"/>
              </w:rPr>
              <w:t xml:space="preserve">Антикоррупционная экспертиза проводится при согласовании проекта ЛНД и проекта РД об утверждении и/или введении в действие ЛНД/ внесении изменений в ЛНД в соответствии с порядком, установленным п. 16.2 и </w:t>
            </w:r>
            <w:r w:rsidR="006B4F70">
              <w:rPr>
                <w:sz w:val="20"/>
                <w:szCs w:val="20"/>
              </w:rPr>
              <w:br/>
            </w:r>
            <w:r w:rsidRPr="004C49B9">
              <w:rPr>
                <w:sz w:val="20"/>
                <w:szCs w:val="20"/>
              </w:rPr>
              <w:t>п. 16.3 настоящего Положения.</w:t>
            </w:r>
          </w:p>
          <w:p w:rsidR="00D0499D" w:rsidRPr="004C49B9" w:rsidRDefault="00D0499D" w:rsidP="00F97BCC">
            <w:pPr>
              <w:jc w:val="both"/>
              <w:rPr>
                <w:sz w:val="20"/>
                <w:szCs w:val="20"/>
              </w:rPr>
            </w:pPr>
          </w:p>
          <w:p w:rsidR="00D0499D" w:rsidRPr="004C49B9" w:rsidRDefault="00D0499D" w:rsidP="00F97BCC">
            <w:pPr>
              <w:jc w:val="both"/>
              <w:rPr>
                <w:sz w:val="20"/>
                <w:szCs w:val="20"/>
              </w:rPr>
            </w:pPr>
            <w:r w:rsidRPr="004C49B9">
              <w:rPr>
                <w:sz w:val="20"/>
                <w:szCs w:val="20"/>
              </w:rPr>
              <w:t>При проведении антикоррупционной экспертизы выявлению подлежат следующие коррупциогенные факторы:</w:t>
            </w:r>
          </w:p>
          <w:p w:rsidR="00D0499D" w:rsidRPr="004C49B9" w:rsidRDefault="00D0499D" w:rsidP="00F97BCC">
            <w:pPr>
              <w:numPr>
                <w:ilvl w:val="0"/>
                <w:numId w:val="2"/>
              </w:numPr>
              <w:tabs>
                <w:tab w:val="clear" w:pos="1440"/>
                <w:tab w:val="num" w:pos="540"/>
              </w:tabs>
              <w:spacing w:before="120"/>
              <w:ind w:left="540"/>
              <w:jc w:val="both"/>
              <w:rPr>
                <w:sz w:val="20"/>
                <w:szCs w:val="20"/>
              </w:rPr>
            </w:pPr>
            <w:r w:rsidRPr="004C49B9">
              <w:rPr>
                <w:sz w:val="20"/>
                <w:szCs w:val="20"/>
              </w:rPr>
              <w:t xml:space="preserve">устанавливающие необоснованно широкие пределы усмотрения или возможность </w:t>
            </w:r>
            <w:r w:rsidRPr="004C49B9">
              <w:rPr>
                <w:snapToGrid w:val="0"/>
                <w:sz w:val="20"/>
                <w:szCs w:val="20"/>
              </w:rPr>
              <w:t>необоснованного</w:t>
            </w:r>
            <w:r w:rsidRPr="004C49B9">
              <w:rPr>
                <w:sz w:val="20"/>
                <w:szCs w:val="20"/>
              </w:rPr>
              <w:t xml:space="preserve"> применения исключений из общих правил:</w:t>
            </w:r>
          </w:p>
          <w:p w:rsidR="00D0499D" w:rsidRPr="004C49B9" w:rsidRDefault="00D0499D" w:rsidP="00F97BCC">
            <w:pPr>
              <w:numPr>
                <w:ilvl w:val="0"/>
                <w:numId w:val="14"/>
              </w:numPr>
              <w:tabs>
                <w:tab w:val="num" w:pos="960"/>
              </w:tabs>
              <w:spacing w:before="120"/>
              <w:ind w:left="960"/>
              <w:jc w:val="both"/>
              <w:rPr>
                <w:sz w:val="20"/>
                <w:szCs w:val="20"/>
              </w:rPr>
            </w:pPr>
            <w:r w:rsidRPr="004C49B9">
              <w:rPr>
                <w:sz w:val="20"/>
                <w:szCs w:val="20"/>
              </w:rPr>
              <w:t>отсутствие или неопределенность сроков принятия решений, условий или оснований принятия решения, наличие дублирующих компетенций, полномочий органов управления, топ-менеджеров ПАО «НК «Роснефть», руководителей ОГ (широта дискреционных полномочий);</w:t>
            </w:r>
          </w:p>
          <w:p w:rsidR="00D0499D" w:rsidRPr="004C49B9" w:rsidRDefault="00D0499D" w:rsidP="00F97BCC">
            <w:pPr>
              <w:numPr>
                <w:ilvl w:val="0"/>
                <w:numId w:val="14"/>
              </w:numPr>
              <w:tabs>
                <w:tab w:val="num" w:pos="960"/>
              </w:tabs>
              <w:spacing w:before="120"/>
              <w:ind w:left="960"/>
              <w:jc w:val="both"/>
              <w:rPr>
                <w:sz w:val="20"/>
                <w:szCs w:val="20"/>
              </w:rPr>
            </w:pPr>
            <w:r w:rsidRPr="004C49B9">
              <w:rPr>
                <w:sz w:val="20"/>
                <w:szCs w:val="20"/>
              </w:rPr>
              <w:t>диспозитивное установление возможности совершения органами управления действий в отношении работников и контрагентов Компании (определение компетенции по формуле «вправе»);</w:t>
            </w:r>
          </w:p>
          <w:p w:rsidR="00D0499D" w:rsidRPr="004C49B9" w:rsidRDefault="00D0499D" w:rsidP="00F97BCC">
            <w:pPr>
              <w:numPr>
                <w:ilvl w:val="0"/>
                <w:numId w:val="14"/>
              </w:numPr>
              <w:tabs>
                <w:tab w:val="num" w:pos="960"/>
              </w:tabs>
              <w:spacing w:before="120"/>
              <w:ind w:left="960"/>
              <w:jc w:val="both"/>
              <w:rPr>
                <w:sz w:val="20"/>
                <w:szCs w:val="20"/>
              </w:rPr>
            </w:pPr>
            <w:r w:rsidRPr="004C49B9">
              <w:rPr>
                <w:snapToGrid w:val="0"/>
                <w:sz w:val="20"/>
                <w:szCs w:val="20"/>
              </w:rPr>
              <w:t>возможность необоснованного установления исключений из общего порядка отдельных категорий работников, контрагентов Компании по усмотрению</w:t>
            </w:r>
            <w:r w:rsidRPr="004C49B9">
              <w:rPr>
                <w:sz w:val="20"/>
                <w:szCs w:val="20"/>
              </w:rPr>
              <w:t xml:space="preserve"> органов управления,  топ-менеджеров </w:t>
            </w:r>
            <w:r>
              <w:rPr>
                <w:sz w:val="20"/>
                <w:szCs w:val="20"/>
              </w:rPr>
              <w:br/>
            </w:r>
            <w:r w:rsidRPr="004C49B9">
              <w:rPr>
                <w:sz w:val="20"/>
                <w:szCs w:val="20"/>
              </w:rPr>
              <w:t>ПАО «НК «Роснефть», руководителей ОГ (выборочное</w:t>
            </w:r>
            <w:r w:rsidRPr="004C49B9">
              <w:rPr>
                <w:snapToGrid w:val="0"/>
                <w:sz w:val="20"/>
                <w:szCs w:val="20"/>
              </w:rPr>
              <w:t xml:space="preserve"> изменение объема прав)</w:t>
            </w:r>
            <w:r w:rsidRPr="004C49B9">
              <w:rPr>
                <w:sz w:val="20"/>
                <w:szCs w:val="20"/>
              </w:rPr>
              <w:t>;</w:t>
            </w:r>
          </w:p>
          <w:p w:rsidR="00D0499D" w:rsidRPr="004C49B9" w:rsidRDefault="00D0499D" w:rsidP="00F97BCC">
            <w:pPr>
              <w:numPr>
                <w:ilvl w:val="0"/>
                <w:numId w:val="14"/>
              </w:numPr>
              <w:tabs>
                <w:tab w:val="num" w:pos="960"/>
              </w:tabs>
              <w:spacing w:before="120"/>
              <w:ind w:left="960"/>
              <w:jc w:val="both"/>
              <w:rPr>
                <w:snapToGrid w:val="0"/>
                <w:sz w:val="20"/>
                <w:szCs w:val="20"/>
              </w:rPr>
            </w:pPr>
            <w:r w:rsidRPr="004C49B9">
              <w:rPr>
                <w:snapToGrid w:val="0"/>
                <w:sz w:val="20"/>
                <w:szCs w:val="20"/>
              </w:rPr>
              <w:lastRenderedPageBreak/>
              <w:t>наличие бланкетных  и отсылочных норм, приводящее к принятию ЛНД/РД вторгающихся в компетенцию орган</w:t>
            </w:r>
            <w:r>
              <w:rPr>
                <w:snapToGrid w:val="0"/>
                <w:sz w:val="20"/>
                <w:szCs w:val="20"/>
              </w:rPr>
              <w:t>а</w:t>
            </w:r>
            <w:r w:rsidRPr="004C49B9">
              <w:rPr>
                <w:snapToGrid w:val="0"/>
                <w:sz w:val="20"/>
                <w:szCs w:val="20"/>
              </w:rPr>
              <w:t xml:space="preserve"> управления</w:t>
            </w:r>
            <w:r>
              <w:rPr>
                <w:snapToGrid w:val="0"/>
                <w:sz w:val="20"/>
                <w:szCs w:val="20"/>
              </w:rPr>
              <w:t>,</w:t>
            </w:r>
            <w:r w:rsidRPr="004C49B9">
              <w:rPr>
                <w:snapToGrid w:val="0"/>
                <w:sz w:val="20"/>
                <w:szCs w:val="20"/>
              </w:rPr>
              <w:t xml:space="preserve"> </w:t>
            </w:r>
            <w:r w:rsidRPr="004C49B9">
              <w:rPr>
                <w:sz w:val="20"/>
                <w:szCs w:val="20"/>
              </w:rPr>
              <w:t>топ-менеджер</w:t>
            </w:r>
            <w:r>
              <w:rPr>
                <w:sz w:val="20"/>
                <w:szCs w:val="20"/>
              </w:rPr>
              <w:t xml:space="preserve">а </w:t>
            </w:r>
            <w:r w:rsidRPr="004C49B9">
              <w:rPr>
                <w:sz w:val="20"/>
                <w:szCs w:val="20"/>
              </w:rPr>
              <w:t>ПАО «НК «Роснефть», руководител</w:t>
            </w:r>
            <w:r>
              <w:rPr>
                <w:sz w:val="20"/>
                <w:szCs w:val="20"/>
              </w:rPr>
              <w:t>я</w:t>
            </w:r>
            <w:r w:rsidRPr="004C49B9">
              <w:rPr>
                <w:sz w:val="20"/>
                <w:szCs w:val="20"/>
              </w:rPr>
              <w:t xml:space="preserve"> ОГ</w:t>
            </w:r>
            <w:r w:rsidRPr="004C49B9">
              <w:rPr>
                <w:snapToGrid w:val="0"/>
                <w:sz w:val="20"/>
                <w:szCs w:val="20"/>
              </w:rPr>
              <w:t>, принявшего первоначальный ЛНД/РД (чрезмерная свобода локального нормотворчества);</w:t>
            </w:r>
          </w:p>
          <w:p w:rsidR="00D0499D" w:rsidRPr="004C49B9" w:rsidRDefault="00D0499D" w:rsidP="00F97BCC">
            <w:pPr>
              <w:numPr>
                <w:ilvl w:val="0"/>
                <w:numId w:val="14"/>
              </w:numPr>
              <w:tabs>
                <w:tab w:val="num" w:pos="960"/>
              </w:tabs>
              <w:spacing w:before="120"/>
              <w:ind w:left="960"/>
              <w:jc w:val="both"/>
              <w:rPr>
                <w:snapToGrid w:val="0"/>
                <w:sz w:val="20"/>
                <w:szCs w:val="20"/>
              </w:rPr>
            </w:pPr>
            <w:r w:rsidRPr="004C49B9">
              <w:rPr>
                <w:snapToGrid w:val="0"/>
                <w:sz w:val="20"/>
                <w:szCs w:val="20"/>
              </w:rPr>
              <w:t xml:space="preserve">нарушение компетенции органов управления, </w:t>
            </w:r>
            <w:r w:rsidRPr="004C49B9">
              <w:rPr>
                <w:sz w:val="20"/>
                <w:szCs w:val="20"/>
              </w:rPr>
              <w:t>топ-менеджеров</w:t>
            </w:r>
            <w:r>
              <w:rPr>
                <w:sz w:val="20"/>
                <w:szCs w:val="20"/>
              </w:rPr>
              <w:t xml:space="preserve"> </w:t>
            </w:r>
            <w:r w:rsidRPr="004C49B9">
              <w:rPr>
                <w:sz w:val="20"/>
                <w:szCs w:val="20"/>
              </w:rPr>
              <w:t>ПАО «НК «Роснефть», руководителей ОГ</w:t>
            </w:r>
            <w:r w:rsidRPr="004C49B9">
              <w:rPr>
                <w:snapToGrid w:val="0"/>
                <w:sz w:val="20"/>
                <w:szCs w:val="20"/>
              </w:rPr>
              <w:t xml:space="preserve"> при принятии документов (принятие ЛНД/РД за пределами компетенции);</w:t>
            </w:r>
          </w:p>
          <w:p w:rsidR="00D0499D" w:rsidRPr="004C49B9" w:rsidRDefault="00D0499D" w:rsidP="00F97BCC">
            <w:pPr>
              <w:numPr>
                <w:ilvl w:val="0"/>
                <w:numId w:val="14"/>
              </w:numPr>
              <w:tabs>
                <w:tab w:val="num" w:pos="960"/>
              </w:tabs>
              <w:spacing w:before="120"/>
              <w:ind w:left="960"/>
              <w:jc w:val="both"/>
              <w:rPr>
                <w:snapToGrid w:val="0"/>
                <w:sz w:val="20"/>
                <w:szCs w:val="20"/>
              </w:rPr>
            </w:pPr>
            <w:r w:rsidRPr="004C49B9">
              <w:rPr>
                <w:snapToGrid w:val="0"/>
                <w:sz w:val="20"/>
                <w:szCs w:val="20"/>
              </w:rPr>
              <w:t>заполнение пробелов при помощи ЛНД/РД в отсутствие делегирования соответствующих полномочий в установленном законодательством и Уставом ПАО «НК «Роснефть»/ОГ порядке (установление общеобязательных правил поведения в ЛНД/РД в условиях отсутствия нормативного регулирования);</w:t>
            </w:r>
          </w:p>
          <w:p w:rsidR="00D0499D" w:rsidRPr="004C49B9" w:rsidRDefault="00D0499D" w:rsidP="00F97BCC">
            <w:pPr>
              <w:numPr>
                <w:ilvl w:val="0"/>
                <w:numId w:val="14"/>
              </w:numPr>
              <w:tabs>
                <w:tab w:val="num" w:pos="960"/>
              </w:tabs>
              <w:spacing w:before="120"/>
              <w:ind w:left="960"/>
              <w:jc w:val="both"/>
              <w:rPr>
                <w:snapToGrid w:val="0"/>
                <w:sz w:val="20"/>
                <w:szCs w:val="20"/>
              </w:rPr>
            </w:pPr>
            <w:r w:rsidRPr="004C49B9">
              <w:rPr>
                <w:snapToGrid w:val="0"/>
                <w:sz w:val="20"/>
                <w:szCs w:val="20"/>
              </w:rPr>
              <w:t>отсутствие порядка совершения органами управлени</w:t>
            </w:r>
            <w:r>
              <w:rPr>
                <w:snapToGrid w:val="0"/>
                <w:sz w:val="20"/>
                <w:szCs w:val="20"/>
              </w:rPr>
              <w:t>я</w:t>
            </w:r>
            <w:r w:rsidRPr="004C49B9">
              <w:rPr>
                <w:snapToGrid w:val="0"/>
                <w:sz w:val="20"/>
                <w:szCs w:val="20"/>
              </w:rPr>
              <w:t>, топ-менеджерами ПАО «НК «Роснефть», руководителями ОГ определенных действий (отсутствие или неполнота административных (регламентных) процедур);</w:t>
            </w:r>
          </w:p>
          <w:p w:rsidR="00D0499D" w:rsidRPr="004C49B9" w:rsidRDefault="00D0499D" w:rsidP="00F97BCC">
            <w:pPr>
              <w:numPr>
                <w:ilvl w:val="0"/>
                <w:numId w:val="14"/>
              </w:numPr>
              <w:tabs>
                <w:tab w:val="num" w:pos="960"/>
              </w:tabs>
              <w:spacing w:before="120"/>
              <w:ind w:left="960"/>
              <w:jc w:val="both"/>
              <w:rPr>
                <w:sz w:val="20"/>
                <w:szCs w:val="20"/>
              </w:rPr>
            </w:pPr>
            <w:r w:rsidRPr="004C49B9">
              <w:rPr>
                <w:snapToGrid w:val="0"/>
                <w:sz w:val="20"/>
                <w:szCs w:val="20"/>
              </w:rPr>
              <w:t>закрепление административного порядка предост</w:t>
            </w:r>
            <w:r w:rsidRPr="004C49B9">
              <w:rPr>
                <w:sz w:val="20"/>
                <w:szCs w:val="20"/>
              </w:rPr>
              <w:t>авления права/блага (</w:t>
            </w:r>
            <w:r w:rsidRPr="004C49B9">
              <w:rPr>
                <w:snapToGrid w:val="0"/>
                <w:sz w:val="20"/>
                <w:szCs w:val="20"/>
              </w:rPr>
              <w:t>отказ от конкурсных/аукционных процедур).</w:t>
            </w:r>
          </w:p>
          <w:p w:rsidR="00D0499D" w:rsidRPr="004C49B9" w:rsidRDefault="00D0499D" w:rsidP="00F97BCC">
            <w:pPr>
              <w:numPr>
                <w:ilvl w:val="0"/>
                <w:numId w:val="2"/>
              </w:numPr>
              <w:tabs>
                <w:tab w:val="clear" w:pos="1440"/>
                <w:tab w:val="num" w:pos="540"/>
              </w:tabs>
              <w:spacing w:before="120"/>
              <w:ind w:left="540"/>
              <w:jc w:val="both"/>
              <w:rPr>
                <w:sz w:val="20"/>
                <w:szCs w:val="20"/>
              </w:rPr>
            </w:pPr>
            <w:r w:rsidRPr="004C49B9">
              <w:rPr>
                <w:sz w:val="20"/>
                <w:szCs w:val="20"/>
              </w:rPr>
              <w:t>содержащие неопределенные, трудновыполнимые и (или) обременительные требования к работникам и контрагентам Компании:</w:t>
            </w:r>
          </w:p>
          <w:p w:rsidR="00D0499D" w:rsidRPr="004C49B9" w:rsidRDefault="00D0499D" w:rsidP="00F97BCC">
            <w:pPr>
              <w:numPr>
                <w:ilvl w:val="0"/>
                <w:numId w:val="14"/>
              </w:numPr>
              <w:tabs>
                <w:tab w:val="num" w:pos="960"/>
              </w:tabs>
              <w:spacing w:before="120"/>
              <w:ind w:left="960"/>
              <w:jc w:val="both"/>
              <w:rPr>
                <w:snapToGrid w:val="0"/>
                <w:sz w:val="20"/>
                <w:szCs w:val="20"/>
              </w:rPr>
            </w:pPr>
            <w:r w:rsidRPr="004C49B9">
              <w:rPr>
                <w:sz w:val="20"/>
                <w:szCs w:val="20"/>
              </w:rPr>
              <w:t xml:space="preserve">наличие завышенных требований к лицу, предъявляемых для реализации принадлежащего ему </w:t>
            </w:r>
            <w:r w:rsidRPr="004C49B9">
              <w:rPr>
                <w:snapToGrid w:val="0"/>
                <w:sz w:val="20"/>
                <w:szCs w:val="20"/>
              </w:rPr>
              <w:t>права;</w:t>
            </w:r>
          </w:p>
          <w:p w:rsidR="00D0499D" w:rsidRPr="004C49B9" w:rsidRDefault="00D0499D" w:rsidP="00F97BCC">
            <w:pPr>
              <w:numPr>
                <w:ilvl w:val="0"/>
                <w:numId w:val="14"/>
              </w:numPr>
              <w:tabs>
                <w:tab w:val="num" w:pos="960"/>
              </w:tabs>
              <w:spacing w:before="120"/>
              <w:ind w:left="960"/>
              <w:jc w:val="both"/>
              <w:rPr>
                <w:snapToGrid w:val="0"/>
                <w:sz w:val="20"/>
                <w:szCs w:val="20"/>
              </w:rPr>
            </w:pPr>
            <w:r w:rsidRPr="004C49B9">
              <w:rPr>
                <w:snapToGrid w:val="0"/>
                <w:sz w:val="20"/>
                <w:szCs w:val="20"/>
              </w:rPr>
              <w:t xml:space="preserve">отсутствие четкой регламентации прав и обязанностей работников и работодателя, а также контрагентов Компании (злоупотребление правом заявителя </w:t>
            </w:r>
            <w:r>
              <w:rPr>
                <w:snapToGrid w:val="0"/>
                <w:sz w:val="20"/>
                <w:szCs w:val="20"/>
              </w:rPr>
              <w:t xml:space="preserve">органами управления, </w:t>
            </w:r>
            <w:r>
              <w:rPr>
                <w:sz w:val="20"/>
                <w:szCs w:val="20"/>
              </w:rPr>
              <w:t>топ-менеджерами ПАО «НК «Роснефть», руководителями ОГ</w:t>
            </w:r>
            <w:r w:rsidRPr="004C49B9">
              <w:rPr>
                <w:snapToGrid w:val="0"/>
                <w:sz w:val="20"/>
                <w:szCs w:val="20"/>
              </w:rPr>
              <w:t>);</w:t>
            </w:r>
          </w:p>
          <w:p w:rsidR="00D0499D" w:rsidRPr="004C49B9" w:rsidRDefault="00D0499D" w:rsidP="00F97BCC">
            <w:pPr>
              <w:numPr>
                <w:ilvl w:val="0"/>
                <w:numId w:val="14"/>
              </w:numPr>
              <w:tabs>
                <w:tab w:val="num" w:pos="960"/>
              </w:tabs>
              <w:spacing w:before="120"/>
              <w:ind w:left="960"/>
              <w:jc w:val="both"/>
              <w:rPr>
                <w:sz w:val="20"/>
                <w:szCs w:val="20"/>
              </w:rPr>
            </w:pPr>
            <w:r w:rsidRPr="004C49B9">
              <w:rPr>
                <w:sz w:val="20"/>
                <w:szCs w:val="20"/>
              </w:rPr>
              <w:t>употребление неустоявшихся, двусмысленных терминов и категорий оценочного характера</w:t>
            </w:r>
            <w:r w:rsidRPr="004C49B9">
              <w:rPr>
                <w:snapToGrid w:val="0"/>
                <w:sz w:val="20"/>
                <w:szCs w:val="20"/>
              </w:rPr>
              <w:t xml:space="preserve"> (юридико</w:t>
            </w:r>
            <w:r w:rsidRPr="004C49B9">
              <w:rPr>
                <w:sz w:val="20"/>
                <w:szCs w:val="20"/>
              </w:rPr>
              <w:t>-лингвистическая неопределенность).</w:t>
            </w:r>
          </w:p>
          <w:p w:rsidR="00D0499D" w:rsidRPr="004C49B9" w:rsidRDefault="00D0499D" w:rsidP="00F97BCC">
            <w:pPr>
              <w:jc w:val="both"/>
              <w:rPr>
                <w:sz w:val="20"/>
                <w:szCs w:val="20"/>
              </w:rPr>
            </w:pPr>
          </w:p>
          <w:p w:rsidR="00D0499D" w:rsidRPr="004C49B9" w:rsidRDefault="00D0499D" w:rsidP="00F97BCC">
            <w:pPr>
              <w:jc w:val="both"/>
              <w:rPr>
                <w:sz w:val="20"/>
                <w:szCs w:val="20"/>
              </w:rPr>
            </w:pPr>
            <w:r w:rsidRPr="004C49B9">
              <w:rPr>
                <w:sz w:val="20"/>
                <w:szCs w:val="20"/>
              </w:rPr>
              <w:t>Для обеспечения обоснованности, объективности и проверяемости результатов антикоррупционной экспертизы в рамках согласования должна проводиться экспертиза каждой нормы проекта ЛНД и проекта РД об утверждении и/или введении в действие ЛНД/ внесении изменений в ЛНД в соответствии с порядком, установленным настоящим Положением.</w:t>
            </w:r>
          </w:p>
          <w:p w:rsidR="00D0499D" w:rsidRPr="004C49B9" w:rsidRDefault="00D0499D" w:rsidP="00F97BCC">
            <w:pPr>
              <w:jc w:val="both"/>
              <w:rPr>
                <w:sz w:val="20"/>
                <w:szCs w:val="20"/>
              </w:rPr>
            </w:pPr>
          </w:p>
          <w:p w:rsidR="00D0499D" w:rsidRPr="004C49B9" w:rsidRDefault="00D0499D" w:rsidP="00F97BCC">
            <w:pPr>
              <w:jc w:val="both"/>
              <w:rPr>
                <w:sz w:val="20"/>
                <w:szCs w:val="20"/>
              </w:rPr>
            </w:pPr>
            <w:r w:rsidRPr="004C49B9">
              <w:rPr>
                <w:b/>
                <w:sz w:val="20"/>
                <w:szCs w:val="20"/>
              </w:rPr>
              <w:t xml:space="preserve">Ограничение: </w:t>
            </w:r>
            <w:r w:rsidRPr="004C49B9">
              <w:rPr>
                <w:sz w:val="20"/>
                <w:szCs w:val="20"/>
              </w:rPr>
              <w:t>Антикоррупционная экспертиза не проводится в отношении проектов Нормативов, Технологических инструкций, Технологических регламентов и других ЛНД, носящих исключительно технический характер, в том числе содержащих типовые технические требования к товарам, работам, услугам.</w:t>
            </w:r>
          </w:p>
          <w:p w:rsidR="00D0499D" w:rsidRPr="004C49B9" w:rsidRDefault="00D0499D" w:rsidP="00F97BCC">
            <w:pPr>
              <w:jc w:val="both"/>
              <w:rPr>
                <w:sz w:val="20"/>
                <w:szCs w:val="20"/>
              </w:rPr>
            </w:pPr>
            <w:r w:rsidRPr="004C49B9">
              <w:rPr>
                <w:sz w:val="20"/>
                <w:szCs w:val="20"/>
              </w:rPr>
              <w:lastRenderedPageBreak/>
              <w:t>Ответственными за проведения антикоррупционной экспертизы являются:</w:t>
            </w:r>
          </w:p>
          <w:p w:rsidR="00D0499D" w:rsidRPr="004C49B9" w:rsidRDefault="00D0499D" w:rsidP="00F97BCC">
            <w:pPr>
              <w:numPr>
                <w:ilvl w:val="0"/>
                <w:numId w:val="2"/>
              </w:numPr>
              <w:tabs>
                <w:tab w:val="clear" w:pos="1440"/>
                <w:tab w:val="num" w:pos="540"/>
              </w:tabs>
              <w:spacing w:before="120"/>
              <w:ind w:left="540"/>
              <w:jc w:val="both"/>
              <w:rPr>
                <w:sz w:val="20"/>
                <w:szCs w:val="20"/>
              </w:rPr>
            </w:pPr>
            <w:r w:rsidRPr="004C49B9">
              <w:rPr>
                <w:sz w:val="20"/>
                <w:szCs w:val="20"/>
              </w:rPr>
              <w:t xml:space="preserve">ДПОБ / СП ОГ, осуществляющее функции  правового обеспечения, – оценивает коррупциогенные факторы исходя из норм применимого </w:t>
            </w:r>
            <w:r w:rsidRPr="004C49B9">
              <w:rPr>
                <w:snapToGrid w:val="0"/>
                <w:sz w:val="20"/>
                <w:szCs w:val="20"/>
              </w:rPr>
              <w:t>российского</w:t>
            </w:r>
            <w:r w:rsidRPr="004C49B9">
              <w:rPr>
                <w:sz w:val="20"/>
                <w:szCs w:val="20"/>
              </w:rPr>
              <w:t xml:space="preserve"> и международного законодательства во взаимосвязи с действующими ЛНД и РД;</w:t>
            </w:r>
          </w:p>
          <w:p w:rsidR="00D0499D" w:rsidRPr="004C49B9" w:rsidRDefault="00D0499D" w:rsidP="00F97BCC">
            <w:pPr>
              <w:numPr>
                <w:ilvl w:val="0"/>
                <w:numId w:val="2"/>
              </w:numPr>
              <w:tabs>
                <w:tab w:val="clear" w:pos="1440"/>
                <w:tab w:val="num" w:pos="540"/>
              </w:tabs>
              <w:spacing w:before="120"/>
              <w:ind w:left="540"/>
              <w:jc w:val="both"/>
              <w:rPr>
                <w:sz w:val="20"/>
                <w:szCs w:val="20"/>
              </w:rPr>
            </w:pPr>
            <w:r w:rsidRPr="004C49B9">
              <w:rPr>
                <w:sz w:val="20"/>
                <w:szCs w:val="20"/>
              </w:rPr>
              <w:t xml:space="preserve">СБ / СП ОГ, осуществляющее функции обеспечения безопасности, – оценивает коррупциогенные факторы исходя из требований экономической и информационной безопасности, в том числе анализирует: </w:t>
            </w:r>
          </w:p>
          <w:p w:rsidR="00D0499D" w:rsidRPr="004C49B9" w:rsidRDefault="00D0499D" w:rsidP="00F97BCC">
            <w:pPr>
              <w:numPr>
                <w:ilvl w:val="0"/>
                <w:numId w:val="14"/>
              </w:numPr>
              <w:tabs>
                <w:tab w:val="num" w:pos="960"/>
              </w:tabs>
              <w:spacing w:before="120"/>
              <w:ind w:left="960"/>
              <w:jc w:val="both"/>
              <w:rPr>
                <w:sz w:val="20"/>
                <w:szCs w:val="20"/>
              </w:rPr>
            </w:pPr>
            <w:r w:rsidRPr="004C49B9">
              <w:rPr>
                <w:sz w:val="20"/>
                <w:szCs w:val="20"/>
              </w:rPr>
              <w:t>однозначность понимания шагов предлагаемых процедур (шагов процесса) и алгоритма принятия решений в рамках описываемых процедур (шагов процесса);</w:t>
            </w:r>
          </w:p>
          <w:p w:rsidR="00D0499D" w:rsidRPr="004C49B9" w:rsidRDefault="00D0499D" w:rsidP="00F97BCC">
            <w:pPr>
              <w:numPr>
                <w:ilvl w:val="0"/>
                <w:numId w:val="14"/>
              </w:numPr>
              <w:tabs>
                <w:tab w:val="num" w:pos="960"/>
              </w:tabs>
              <w:spacing w:before="120"/>
              <w:ind w:left="960"/>
              <w:jc w:val="both"/>
              <w:rPr>
                <w:sz w:val="20"/>
                <w:szCs w:val="20"/>
              </w:rPr>
            </w:pPr>
            <w:r w:rsidRPr="004C49B9">
              <w:rPr>
                <w:sz w:val="20"/>
                <w:szCs w:val="20"/>
              </w:rPr>
              <w:t>возможность сквозного учета и контроля осуществляемых действий;</w:t>
            </w:r>
          </w:p>
          <w:p w:rsidR="00D0499D" w:rsidRPr="004C49B9" w:rsidRDefault="00D0499D" w:rsidP="00F97BCC">
            <w:pPr>
              <w:numPr>
                <w:ilvl w:val="0"/>
                <w:numId w:val="14"/>
              </w:numPr>
              <w:tabs>
                <w:tab w:val="num" w:pos="960"/>
              </w:tabs>
              <w:spacing w:before="120"/>
              <w:ind w:left="960"/>
              <w:jc w:val="both"/>
              <w:rPr>
                <w:sz w:val="20"/>
                <w:szCs w:val="20"/>
              </w:rPr>
            </w:pPr>
            <w:r w:rsidRPr="004C49B9">
              <w:rPr>
                <w:sz w:val="20"/>
                <w:szCs w:val="20"/>
              </w:rPr>
              <w:t xml:space="preserve">условия проведения платежей и получения денежных средств; </w:t>
            </w:r>
          </w:p>
          <w:p w:rsidR="00D0499D" w:rsidRPr="004C49B9" w:rsidRDefault="00D0499D" w:rsidP="00F97BCC">
            <w:pPr>
              <w:numPr>
                <w:ilvl w:val="0"/>
                <w:numId w:val="14"/>
              </w:numPr>
              <w:tabs>
                <w:tab w:val="num" w:pos="960"/>
              </w:tabs>
              <w:spacing w:before="120"/>
              <w:ind w:left="960"/>
              <w:jc w:val="both"/>
              <w:rPr>
                <w:sz w:val="20"/>
                <w:szCs w:val="20"/>
              </w:rPr>
            </w:pPr>
            <w:r w:rsidRPr="004C49B9">
              <w:rPr>
                <w:sz w:val="20"/>
                <w:szCs w:val="20"/>
              </w:rPr>
              <w:t xml:space="preserve">условия взаимодействия </w:t>
            </w:r>
            <w:r>
              <w:rPr>
                <w:sz w:val="20"/>
                <w:szCs w:val="20"/>
              </w:rPr>
              <w:t xml:space="preserve">структурных </w:t>
            </w:r>
            <w:r w:rsidRPr="004C49B9">
              <w:rPr>
                <w:sz w:val="20"/>
                <w:szCs w:val="20"/>
              </w:rPr>
              <w:t xml:space="preserve">подразделений при реализации предлагаемых норм; </w:t>
            </w:r>
          </w:p>
          <w:p w:rsidR="00D0499D" w:rsidRPr="004C49B9" w:rsidRDefault="00D0499D" w:rsidP="00F97BCC">
            <w:pPr>
              <w:numPr>
                <w:ilvl w:val="0"/>
                <w:numId w:val="14"/>
              </w:numPr>
              <w:tabs>
                <w:tab w:val="num" w:pos="960"/>
              </w:tabs>
              <w:spacing w:before="120"/>
              <w:ind w:left="960"/>
              <w:jc w:val="both"/>
              <w:rPr>
                <w:sz w:val="20"/>
                <w:szCs w:val="20"/>
              </w:rPr>
            </w:pPr>
            <w:r w:rsidRPr="004C49B9">
              <w:rPr>
                <w:sz w:val="20"/>
                <w:szCs w:val="20"/>
              </w:rPr>
              <w:t xml:space="preserve">условия взаимодействия с представителями государственных и общественных формирований; </w:t>
            </w:r>
          </w:p>
          <w:p w:rsidR="00D0499D" w:rsidRPr="004C49B9" w:rsidRDefault="00D0499D" w:rsidP="00F97BCC">
            <w:pPr>
              <w:numPr>
                <w:ilvl w:val="0"/>
                <w:numId w:val="14"/>
              </w:numPr>
              <w:tabs>
                <w:tab w:val="num" w:pos="960"/>
              </w:tabs>
              <w:spacing w:before="120"/>
              <w:ind w:left="960"/>
              <w:jc w:val="both"/>
              <w:rPr>
                <w:sz w:val="20"/>
                <w:szCs w:val="20"/>
              </w:rPr>
            </w:pPr>
            <w:r w:rsidRPr="004C49B9">
              <w:rPr>
                <w:sz w:val="20"/>
                <w:szCs w:val="20"/>
              </w:rPr>
              <w:t>обеспечение разделения несовместимых обязанностей;</w:t>
            </w:r>
          </w:p>
          <w:p w:rsidR="00D0499D" w:rsidRPr="004C49B9" w:rsidRDefault="00D0499D" w:rsidP="00F97BCC">
            <w:pPr>
              <w:numPr>
                <w:ilvl w:val="0"/>
                <w:numId w:val="14"/>
              </w:numPr>
              <w:tabs>
                <w:tab w:val="num" w:pos="960"/>
              </w:tabs>
              <w:spacing w:before="120"/>
              <w:ind w:left="960"/>
              <w:jc w:val="both"/>
              <w:rPr>
                <w:sz w:val="20"/>
                <w:szCs w:val="20"/>
              </w:rPr>
            </w:pPr>
            <w:r w:rsidRPr="004C49B9">
              <w:rPr>
                <w:sz w:val="20"/>
                <w:szCs w:val="20"/>
              </w:rPr>
              <w:t xml:space="preserve">меры по предотвращению конфликта интересов; </w:t>
            </w:r>
          </w:p>
          <w:p w:rsidR="00D0499D" w:rsidRPr="004C49B9" w:rsidRDefault="00D0499D" w:rsidP="00F97BCC">
            <w:pPr>
              <w:numPr>
                <w:ilvl w:val="0"/>
                <w:numId w:val="14"/>
              </w:numPr>
              <w:tabs>
                <w:tab w:val="num" w:pos="960"/>
              </w:tabs>
              <w:spacing w:before="120"/>
              <w:ind w:left="960"/>
              <w:jc w:val="both"/>
              <w:rPr>
                <w:sz w:val="20"/>
                <w:szCs w:val="20"/>
              </w:rPr>
            </w:pPr>
            <w:r w:rsidRPr="004C49B9">
              <w:rPr>
                <w:sz w:val="20"/>
                <w:szCs w:val="20"/>
              </w:rPr>
              <w:t xml:space="preserve">фиксацию определенных требований к персоналу и контрагентам; </w:t>
            </w:r>
          </w:p>
          <w:p w:rsidR="00D0499D" w:rsidRPr="004C49B9" w:rsidRDefault="00D0499D" w:rsidP="00F97BCC">
            <w:pPr>
              <w:numPr>
                <w:ilvl w:val="0"/>
                <w:numId w:val="14"/>
              </w:numPr>
              <w:tabs>
                <w:tab w:val="num" w:pos="960"/>
              </w:tabs>
              <w:spacing w:before="120"/>
              <w:ind w:left="960"/>
              <w:jc w:val="both"/>
              <w:rPr>
                <w:sz w:val="20"/>
                <w:szCs w:val="20"/>
              </w:rPr>
            </w:pPr>
            <w:r w:rsidRPr="00A65725">
              <w:rPr>
                <w:sz w:val="20"/>
                <w:szCs w:val="20"/>
              </w:rPr>
              <w:t>наличие механизмов снятия возможных противоречий</w:t>
            </w:r>
            <w:r w:rsidRPr="004C49B9">
              <w:rPr>
                <w:sz w:val="20"/>
                <w:szCs w:val="20"/>
              </w:rPr>
              <w:t>.</w:t>
            </w:r>
          </w:p>
          <w:p w:rsidR="00D0499D" w:rsidRPr="004C49B9" w:rsidRDefault="00D0499D" w:rsidP="00F97BCC">
            <w:pPr>
              <w:jc w:val="both"/>
              <w:rPr>
                <w:sz w:val="20"/>
                <w:szCs w:val="20"/>
              </w:rPr>
            </w:pPr>
          </w:p>
          <w:p w:rsidR="00D0499D" w:rsidRPr="004C49B9" w:rsidRDefault="00D0499D" w:rsidP="00F97BCC">
            <w:pPr>
              <w:jc w:val="both"/>
              <w:rPr>
                <w:sz w:val="20"/>
                <w:szCs w:val="20"/>
              </w:rPr>
            </w:pPr>
            <w:r w:rsidRPr="004C49B9">
              <w:rPr>
                <w:sz w:val="20"/>
                <w:szCs w:val="20"/>
              </w:rPr>
              <w:t xml:space="preserve">По результатам антикоррупционной экспертизы проекта ЛНД и проекта РД об утверждении и/или введении в действие ЛНД/ внесении изменений в ЛНД руководители </w:t>
            </w:r>
            <w:r>
              <w:rPr>
                <w:sz w:val="20"/>
                <w:szCs w:val="20"/>
              </w:rPr>
              <w:t xml:space="preserve">структурных </w:t>
            </w:r>
            <w:r w:rsidRPr="004C49B9">
              <w:rPr>
                <w:sz w:val="20"/>
                <w:szCs w:val="20"/>
              </w:rPr>
              <w:t>подразделений, проводивших антикоррупционную экспертизу, должны сформировать и довести до СП-разработчика заключение о наличии/отсутствии в проверяемых документах коррупциогенных факторов, а также дать рекомендации по их устранению.</w:t>
            </w:r>
          </w:p>
          <w:p w:rsidR="00D0499D" w:rsidRPr="004C49B9" w:rsidRDefault="00D0499D" w:rsidP="00F97BCC">
            <w:pPr>
              <w:jc w:val="both"/>
              <w:rPr>
                <w:sz w:val="20"/>
                <w:szCs w:val="20"/>
              </w:rPr>
            </w:pPr>
          </w:p>
          <w:p w:rsidR="00D0499D" w:rsidRPr="004C49B9" w:rsidRDefault="00D0499D" w:rsidP="00F97BCC">
            <w:pPr>
              <w:jc w:val="both"/>
              <w:rPr>
                <w:sz w:val="20"/>
                <w:szCs w:val="20"/>
              </w:rPr>
            </w:pPr>
            <w:r w:rsidRPr="004C49B9">
              <w:rPr>
                <w:sz w:val="20"/>
                <w:szCs w:val="20"/>
              </w:rPr>
              <w:t>По результатам антикоррупционной экспертизы должно быть сформировано одно из трех заключений:</w:t>
            </w:r>
          </w:p>
          <w:p w:rsidR="00D0499D" w:rsidRPr="004C49B9" w:rsidRDefault="00D0499D" w:rsidP="00F97BCC">
            <w:pPr>
              <w:numPr>
                <w:ilvl w:val="0"/>
                <w:numId w:val="2"/>
              </w:numPr>
              <w:tabs>
                <w:tab w:val="clear" w:pos="1440"/>
                <w:tab w:val="num" w:pos="540"/>
              </w:tabs>
              <w:spacing w:before="120"/>
              <w:ind w:left="540"/>
              <w:jc w:val="both"/>
              <w:rPr>
                <w:sz w:val="20"/>
                <w:szCs w:val="20"/>
              </w:rPr>
            </w:pPr>
            <w:r w:rsidRPr="004C49B9">
              <w:rPr>
                <w:sz w:val="20"/>
                <w:szCs w:val="20"/>
              </w:rPr>
              <w:t>«</w:t>
            </w:r>
            <w:r w:rsidRPr="004C49B9">
              <w:rPr>
                <w:i/>
                <w:sz w:val="20"/>
                <w:szCs w:val="20"/>
              </w:rPr>
              <w:t>Содержит следующие условия для возникновения коррупциогенных факторов: &lt;…&gt; Рекомендованы следующие меры по их устранению:</w:t>
            </w:r>
            <w:r w:rsidRPr="004C49B9">
              <w:rPr>
                <w:i/>
                <w:sz w:val="20"/>
                <w:szCs w:val="20"/>
                <w:lang w:val="en-US"/>
              </w:rPr>
              <w:t xml:space="preserve"> &lt;</w:t>
            </w:r>
            <w:r w:rsidRPr="004C49B9">
              <w:rPr>
                <w:i/>
                <w:sz w:val="20"/>
                <w:szCs w:val="20"/>
              </w:rPr>
              <w:t>….</w:t>
            </w:r>
            <w:r w:rsidRPr="004C49B9">
              <w:rPr>
                <w:i/>
                <w:sz w:val="20"/>
                <w:szCs w:val="20"/>
                <w:lang w:val="en-US"/>
              </w:rPr>
              <w:t>&gt;</w:t>
            </w:r>
            <w:r w:rsidRPr="004C49B9">
              <w:rPr>
                <w:sz w:val="20"/>
                <w:szCs w:val="20"/>
              </w:rPr>
              <w:t>»;</w:t>
            </w:r>
          </w:p>
          <w:p w:rsidR="00D0499D" w:rsidRPr="004C49B9" w:rsidRDefault="00D0499D" w:rsidP="00F97BCC">
            <w:pPr>
              <w:numPr>
                <w:ilvl w:val="0"/>
                <w:numId w:val="2"/>
              </w:numPr>
              <w:tabs>
                <w:tab w:val="clear" w:pos="1440"/>
                <w:tab w:val="num" w:pos="540"/>
              </w:tabs>
              <w:spacing w:before="120"/>
              <w:ind w:left="540"/>
              <w:jc w:val="both"/>
              <w:rPr>
                <w:sz w:val="20"/>
                <w:szCs w:val="20"/>
              </w:rPr>
            </w:pPr>
            <w:r w:rsidRPr="004C49B9">
              <w:rPr>
                <w:sz w:val="20"/>
                <w:szCs w:val="20"/>
              </w:rPr>
              <w:t>«</w:t>
            </w:r>
            <w:r w:rsidRPr="004C49B9">
              <w:rPr>
                <w:i/>
                <w:sz w:val="20"/>
                <w:szCs w:val="20"/>
              </w:rPr>
              <w:t>Коррупциогенных факторов не выявлено</w:t>
            </w:r>
            <w:r w:rsidRPr="004C49B9">
              <w:rPr>
                <w:sz w:val="20"/>
                <w:szCs w:val="20"/>
              </w:rPr>
              <w:t>»;</w:t>
            </w:r>
          </w:p>
          <w:p w:rsidR="00D0499D" w:rsidRPr="004C49B9" w:rsidRDefault="00D0499D" w:rsidP="00F97BCC">
            <w:pPr>
              <w:numPr>
                <w:ilvl w:val="0"/>
                <w:numId w:val="2"/>
              </w:numPr>
              <w:tabs>
                <w:tab w:val="clear" w:pos="1440"/>
                <w:tab w:val="num" w:pos="540"/>
              </w:tabs>
              <w:spacing w:before="120"/>
              <w:ind w:left="540"/>
              <w:jc w:val="both"/>
              <w:rPr>
                <w:sz w:val="20"/>
                <w:szCs w:val="20"/>
              </w:rPr>
            </w:pPr>
            <w:r w:rsidRPr="004C49B9">
              <w:rPr>
                <w:sz w:val="20"/>
                <w:szCs w:val="20"/>
              </w:rPr>
              <w:lastRenderedPageBreak/>
              <w:t>«</w:t>
            </w:r>
            <w:r w:rsidRPr="004C49B9">
              <w:rPr>
                <w:i/>
                <w:sz w:val="20"/>
                <w:szCs w:val="20"/>
              </w:rPr>
              <w:t>ЛНД/РД не требует проведения антикоррупционной экспертизы</w:t>
            </w:r>
            <w:r w:rsidRPr="004C49B9">
              <w:rPr>
                <w:sz w:val="20"/>
                <w:szCs w:val="20"/>
              </w:rPr>
              <w:t>».</w:t>
            </w:r>
          </w:p>
          <w:p w:rsidR="00D0499D" w:rsidRPr="004C49B9" w:rsidRDefault="00D0499D" w:rsidP="00F97BCC">
            <w:pPr>
              <w:jc w:val="both"/>
              <w:rPr>
                <w:sz w:val="20"/>
                <w:szCs w:val="20"/>
              </w:rPr>
            </w:pPr>
          </w:p>
          <w:p w:rsidR="00D0499D" w:rsidRPr="004C49B9" w:rsidRDefault="00D0499D" w:rsidP="00F97BCC">
            <w:pPr>
              <w:jc w:val="both"/>
              <w:rPr>
                <w:sz w:val="20"/>
                <w:szCs w:val="20"/>
              </w:rPr>
            </w:pPr>
            <w:r w:rsidRPr="004C49B9">
              <w:rPr>
                <w:sz w:val="20"/>
                <w:szCs w:val="20"/>
              </w:rPr>
              <w:t>Рекомендации ДПОБ/ СП ОГ, осуществляющее функции  правового обеспечения и СБ/ СП ОГ, осуществляющее функции обеспечения безопасности, по устранению коррупциогенных факторов подлежат обязательному рассмотрению СП – разработчиком ЛНД.</w:t>
            </w:r>
          </w:p>
        </w:tc>
      </w:tr>
      <w:tr w:rsidR="00D0499D" w:rsidRPr="004C49B9" w:rsidTr="00F97BCC">
        <w:trPr>
          <w:trHeight w:val="20"/>
        </w:trPr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0499D" w:rsidRPr="004C49B9" w:rsidRDefault="00D0499D" w:rsidP="00F97BCC">
            <w:pPr>
              <w:rPr>
                <w:b/>
                <w:sz w:val="20"/>
                <w:szCs w:val="20"/>
              </w:rPr>
            </w:pPr>
            <w:r w:rsidRPr="004C49B9">
              <w:rPr>
                <w:b/>
                <w:sz w:val="20"/>
                <w:szCs w:val="20"/>
              </w:rPr>
              <w:lastRenderedPageBreak/>
              <w:t>6.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499D" w:rsidRPr="004C49B9" w:rsidRDefault="00D0499D" w:rsidP="00F97BCC">
            <w:pPr>
              <w:pStyle w:val="2"/>
              <w:numPr>
                <w:ilvl w:val="0"/>
                <w:numId w:val="0"/>
              </w:numPr>
              <w:spacing w:before="0"/>
              <w:rPr>
                <w:caps/>
                <w:sz w:val="20"/>
              </w:rPr>
            </w:pPr>
            <w:r w:rsidRPr="004C49B9">
              <w:rPr>
                <w:caps/>
                <w:sz w:val="20"/>
              </w:rPr>
              <w:t>РАЗДЕЛ 18. АКТУАЛИЗАЦИЯ/ изменение действующих ЛОКАЛЬНЫХ НОРМАтИВНЫХ ДОКУМЕНТОВ</w:t>
            </w:r>
          </w:p>
        </w:tc>
        <w:tc>
          <w:tcPr>
            <w:tcW w:w="10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D0499D" w:rsidRPr="004C49B9" w:rsidRDefault="00D0499D" w:rsidP="00F97BCC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4C49B9">
              <w:rPr>
                <w:sz w:val="20"/>
                <w:szCs w:val="20"/>
              </w:rPr>
              <w:t xml:space="preserve">Пункт 4 Таблицы 17 «Ответственный исполнитель процедуры в ПАО «НК «Роснефть» </w:t>
            </w:r>
            <w:r w:rsidRPr="004C49B9">
              <w:rPr>
                <w:b/>
                <w:sz w:val="20"/>
                <w:szCs w:val="20"/>
                <w:u w:val="single"/>
              </w:rPr>
              <w:t>изложить в следующей редакции:</w:t>
            </w:r>
          </w:p>
          <w:p w:rsidR="00D0499D" w:rsidRPr="004C49B9" w:rsidRDefault="00D0499D" w:rsidP="00F97BCC">
            <w:pPr>
              <w:rPr>
                <w:b/>
                <w:sz w:val="20"/>
                <w:szCs w:val="20"/>
                <w:u w:val="single"/>
              </w:rPr>
            </w:pPr>
          </w:p>
          <w:tbl>
            <w:tblPr>
              <w:tblW w:w="5000" w:type="pct"/>
              <w:tblLayout w:type="fixed"/>
              <w:tblLook w:val="01E0" w:firstRow="1" w:lastRow="1" w:firstColumn="1" w:lastColumn="1" w:noHBand="0" w:noVBand="0"/>
            </w:tblPr>
            <w:tblGrid>
              <w:gridCol w:w="476"/>
              <w:gridCol w:w="4504"/>
              <w:gridCol w:w="4774"/>
            </w:tblGrid>
            <w:tr w:rsidR="00D0499D" w:rsidRPr="004C49B9" w:rsidTr="00F97BCC">
              <w:trPr>
                <w:trHeight w:val="461"/>
              </w:trPr>
              <w:tc>
                <w:tcPr>
                  <w:tcW w:w="244" w:type="pct"/>
                  <w:tcBorders>
                    <w:top w:val="single" w:sz="4" w:space="0" w:color="auto"/>
                    <w:left w:val="single" w:sz="12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D0499D" w:rsidRPr="004C49B9" w:rsidRDefault="00D0499D" w:rsidP="00F97BCC">
                  <w:pPr>
                    <w:rPr>
                      <w:rFonts w:eastAsia="SimSun"/>
                      <w:b/>
                      <w:sz w:val="20"/>
                      <w:szCs w:val="20"/>
                    </w:rPr>
                  </w:pPr>
                  <w:r w:rsidRPr="004C49B9">
                    <w:rPr>
                      <w:rFonts w:eastAsia="SimSun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309" w:type="pct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D0499D" w:rsidRPr="004C49B9" w:rsidRDefault="00D0499D" w:rsidP="00F97BCC">
                  <w:pPr>
                    <w:rPr>
                      <w:rFonts w:eastAsia="SimSun"/>
                      <w:b/>
                      <w:sz w:val="20"/>
                      <w:szCs w:val="20"/>
                    </w:rPr>
                  </w:pPr>
                  <w:r w:rsidRPr="004C49B9">
                    <w:rPr>
                      <w:rFonts w:eastAsia="SimSun"/>
                      <w:b/>
                      <w:sz w:val="20"/>
                      <w:szCs w:val="20"/>
                    </w:rPr>
                    <w:t xml:space="preserve">Согласование изменений в действующий ЛНД </w:t>
                  </w:r>
                </w:p>
              </w:tc>
              <w:tc>
                <w:tcPr>
                  <w:tcW w:w="2447" w:type="pct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  <w:shd w:val="clear" w:color="auto" w:fill="auto"/>
                </w:tcPr>
                <w:p w:rsidR="00D0499D" w:rsidRPr="004C49B9" w:rsidRDefault="00D0499D" w:rsidP="00F97BCC">
                  <w:pPr>
                    <w:rPr>
                      <w:rFonts w:eastAsia="SimSun"/>
                      <w:b/>
                      <w:sz w:val="20"/>
                      <w:szCs w:val="20"/>
                    </w:rPr>
                  </w:pPr>
                  <w:r w:rsidRPr="004C49B9">
                    <w:rPr>
                      <w:rFonts w:eastAsia="SimSun"/>
                      <w:b/>
                      <w:sz w:val="20"/>
                      <w:szCs w:val="20"/>
                    </w:rPr>
                    <w:t>Для ЛНД  утверждение которых  относится к компетенции Совета директоров ПАО «НК «Роснефть» или Правления ПАО «НК «Роснефть» аналогично согласованию проекта нового ЛНД/новой версии ЛНД.</w:t>
                  </w:r>
                </w:p>
                <w:p w:rsidR="00D0499D" w:rsidRPr="004C49B9" w:rsidRDefault="00D0499D" w:rsidP="00F97BCC">
                  <w:pPr>
                    <w:rPr>
                      <w:rFonts w:eastAsia="SimSun"/>
                      <w:b/>
                      <w:sz w:val="20"/>
                      <w:szCs w:val="20"/>
                    </w:rPr>
                  </w:pPr>
                </w:p>
                <w:p w:rsidR="00D0499D" w:rsidRPr="0027691D" w:rsidRDefault="00D0499D" w:rsidP="00F97BCC">
                  <w:pPr>
                    <w:tabs>
                      <w:tab w:val="left" w:pos="851"/>
                    </w:tabs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4C49B9">
                    <w:rPr>
                      <w:rFonts w:eastAsia="SimSun"/>
                      <w:b/>
                      <w:sz w:val="20"/>
                      <w:szCs w:val="20"/>
                    </w:rPr>
                    <w:t xml:space="preserve">Для ЛНД, утверждение которых относится к компетенции ГИД или Профильного топ-менеджера, в соответствии с  Положением </w:t>
                  </w:r>
                  <w:r w:rsidR="006D45CB">
                    <w:rPr>
                      <w:rFonts w:eastAsia="SimSun"/>
                      <w:b/>
                      <w:sz w:val="20"/>
                      <w:szCs w:val="20"/>
                    </w:rPr>
                    <w:br/>
                  </w:r>
                  <w:r w:rsidRPr="004C49B9">
                    <w:rPr>
                      <w:rFonts w:eastAsia="SimSun"/>
                      <w:b/>
                      <w:sz w:val="20"/>
                      <w:szCs w:val="20"/>
                    </w:rPr>
                    <w:t>ОАО «НК «Роснефть» «По подготовке, согласованию и подписанию распорядительных документов (приказов, распоряжений) в ОАО «НК «</w:t>
                  </w:r>
                  <w:r w:rsidRPr="0027691D">
                    <w:rPr>
                      <w:rFonts w:eastAsia="SimSun"/>
                      <w:b/>
                      <w:sz w:val="20"/>
                      <w:szCs w:val="20"/>
                    </w:rPr>
                    <w:t xml:space="preserve">Роснефть» № П3-01.01 Р-0009 </w:t>
                  </w:r>
                  <w:r w:rsidR="006D45CB">
                    <w:rPr>
                      <w:rFonts w:eastAsia="SimSun"/>
                      <w:b/>
                      <w:sz w:val="20"/>
                      <w:szCs w:val="20"/>
                    </w:rPr>
                    <w:t xml:space="preserve">ЮЛ-001 </w:t>
                  </w:r>
                  <w:r w:rsidRPr="0027691D">
                    <w:rPr>
                      <w:b/>
                      <w:bCs/>
                      <w:sz w:val="20"/>
                      <w:szCs w:val="20"/>
                    </w:rPr>
                    <w:t>с учетом следующих особенностей:</w:t>
                  </w:r>
                </w:p>
                <w:p w:rsidR="00D0499D" w:rsidRPr="0027691D" w:rsidRDefault="00D0499D" w:rsidP="00F97BCC">
                  <w:pPr>
                    <w:numPr>
                      <w:ilvl w:val="0"/>
                      <w:numId w:val="21"/>
                    </w:numPr>
                    <w:tabs>
                      <w:tab w:val="left" w:pos="539"/>
                    </w:tabs>
                    <w:spacing w:before="120"/>
                    <w:ind w:left="538" w:hanging="357"/>
                    <w:jc w:val="both"/>
                    <w:rPr>
                      <w:b/>
                      <w:sz w:val="20"/>
                      <w:szCs w:val="20"/>
                    </w:rPr>
                  </w:pPr>
                  <w:r w:rsidRPr="0027691D">
                    <w:rPr>
                      <w:b/>
                      <w:sz w:val="20"/>
                      <w:szCs w:val="20"/>
                    </w:rPr>
                    <w:t xml:space="preserve">в состав  согласующих РД </w:t>
                  </w:r>
                  <w:r>
                    <w:rPr>
                      <w:b/>
                      <w:sz w:val="20"/>
                      <w:szCs w:val="20"/>
                    </w:rPr>
                    <w:t xml:space="preserve">включаются </w:t>
                  </w:r>
                  <w:r w:rsidRPr="0027691D">
                    <w:rPr>
                      <w:b/>
                      <w:sz w:val="20"/>
                      <w:szCs w:val="20"/>
                    </w:rPr>
                    <w:t>руководител</w:t>
                  </w:r>
                  <w:r>
                    <w:rPr>
                      <w:b/>
                      <w:sz w:val="20"/>
                      <w:szCs w:val="20"/>
                    </w:rPr>
                    <w:t>и</w:t>
                  </w:r>
                  <w:r w:rsidRPr="0027691D">
                    <w:rPr>
                      <w:b/>
                      <w:sz w:val="20"/>
                      <w:szCs w:val="20"/>
                    </w:rPr>
                    <w:t xml:space="preserve"> СП ПАО «НК «Роснефть» и топ-менеджер</w:t>
                  </w:r>
                  <w:r>
                    <w:rPr>
                      <w:b/>
                      <w:sz w:val="20"/>
                      <w:szCs w:val="20"/>
                    </w:rPr>
                    <w:t>ы, заинтересованные</w:t>
                  </w:r>
                  <w:r w:rsidRPr="0027691D">
                    <w:rPr>
                      <w:b/>
                      <w:sz w:val="20"/>
                      <w:szCs w:val="20"/>
                    </w:rPr>
                    <w:t xml:space="preserve"> и непосредственно задействованны</w:t>
                  </w:r>
                  <w:r>
                    <w:rPr>
                      <w:b/>
                      <w:sz w:val="20"/>
                      <w:szCs w:val="20"/>
                    </w:rPr>
                    <w:t>е</w:t>
                  </w:r>
                  <w:r w:rsidRPr="0027691D">
                    <w:rPr>
                      <w:b/>
                      <w:sz w:val="20"/>
                      <w:szCs w:val="20"/>
                    </w:rPr>
                    <w:t xml:space="preserve"> в реализации изменяемых процессов (процедур);</w:t>
                  </w:r>
                </w:p>
                <w:p w:rsidR="00D0499D" w:rsidRPr="0027691D" w:rsidRDefault="00D0499D" w:rsidP="00F97BCC">
                  <w:pPr>
                    <w:numPr>
                      <w:ilvl w:val="0"/>
                      <w:numId w:val="21"/>
                    </w:numPr>
                    <w:tabs>
                      <w:tab w:val="left" w:pos="539"/>
                    </w:tabs>
                    <w:spacing w:before="120"/>
                    <w:ind w:left="538" w:hanging="357"/>
                    <w:jc w:val="both"/>
                    <w:rPr>
                      <w:b/>
                      <w:sz w:val="20"/>
                      <w:szCs w:val="20"/>
                    </w:rPr>
                  </w:pPr>
                  <w:r w:rsidRPr="0027691D">
                    <w:rPr>
                      <w:b/>
                      <w:sz w:val="20"/>
                      <w:szCs w:val="20"/>
                    </w:rPr>
                    <w:t>Служба безопасности ПАО «НК «Роснефть» осуществляет проработку РД в СЭСРД одновременно с ДПОБ на 4-ом этапе;</w:t>
                  </w:r>
                </w:p>
                <w:p w:rsidR="00D0499D" w:rsidRPr="0027691D" w:rsidRDefault="00D0499D" w:rsidP="00F97BCC">
                  <w:pPr>
                    <w:numPr>
                      <w:ilvl w:val="0"/>
                      <w:numId w:val="21"/>
                    </w:numPr>
                    <w:tabs>
                      <w:tab w:val="left" w:pos="539"/>
                    </w:tabs>
                    <w:spacing w:before="120"/>
                    <w:ind w:left="538" w:hanging="357"/>
                    <w:jc w:val="both"/>
                    <w:rPr>
                      <w:b/>
                      <w:sz w:val="20"/>
                      <w:szCs w:val="20"/>
                    </w:rPr>
                  </w:pPr>
                  <w:r w:rsidRPr="0027691D">
                    <w:rPr>
                      <w:b/>
                      <w:sz w:val="20"/>
                      <w:szCs w:val="20"/>
                    </w:rPr>
                    <w:t xml:space="preserve">срок на проработку/согласование РД для Службы безопасности ПАО «НК </w:t>
                  </w:r>
                  <w:r w:rsidRPr="0027691D">
                    <w:rPr>
                      <w:b/>
                      <w:sz w:val="20"/>
                      <w:szCs w:val="20"/>
                    </w:rPr>
                    <w:lastRenderedPageBreak/>
                    <w:t>«Роснефть», ДПОБ и вице-президента по правовому обеспечению бизнеса устанавливается 5 рабочих дней с даты поступления РД на проработку/согласование.</w:t>
                  </w:r>
                </w:p>
              </w:tc>
            </w:tr>
          </w:tbl>
          <w:p w:rsidR="00D0499D" w:rsidRPr="004C49B9" w:rsidRDefault="00D0499D" w:rsidP="00F97BCC">
            <w:pPr>
              <w:widowControl w:val="0"/>
              <w:tabs>
                <w:tab w:val="num" w:pos="1191"/>
              </w:tabs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lastRenderedPageBreak/>
              <w:t>Ф</w:t>
            </w:r>
            <w:r w:rsidRPr="004C49B9">
              <w:rPr>
                <w:b/>
                <w:sz w:val="20"/>
                <w:szCs w:val="20"/>
                <w:u w:val="single"/>
              </w:rPr>
              <w:t>рагмент:</w:t>
            </w:r>
          </w:p>
          <w:p w:rsidR="00D0499D" w:rsidRDefault="00D0499D" w:rsidP="00F97BCC">
            <w:pPr>
              <w:jc w:val="both"/>
              <w:rPr>
                <w:sz w:val="20"/>
                <w:szCs w:val="20"/>
              </w:rPr>
            </w:pPr>
            <w:r w:rsidRPr="004C49B9">
              <w:rPr>
                <w:rFonts w:eastAsia="Calibri"/>
                <w:sz w:val="20"/>
                <w:szCs w:val="20"/>
              </w:rPr>
              <w:t xml:space="preserve">Для ЛНД, утверждение которых относится к компетенции ГИД или Профильного топ-менеджера изменения вносятся РД в порядке, установленном Положением ОАО «НК «Роснефть» «По подготовке, согласованию и подписанию распорядительных документов (приказов, распоряжений) в ОАО «НК «Роснефть» </w:t>
            </w:r>
            <w:r w:rsidR="006D45CB">
              <w:rPr>
                <w:rFonts w:eastAsia="Calibri"/>
                <w:sz w:val="20"/>
                <w:szCs w:val="20"/>
              </w:rPr>
              <w:br/>
            </w:r>
            <w:r w:rsidRPr="004C49B9">
              <w:rPr>
                <w:rFonts w:eastAsia="Calibri"/>
                <w:sz w:val="20"/>
                <w:szCs w:val="20"/>
              </w:rPr>
              <w:t>№ П3-01.01 Р-0009</w:t>
            </w:r>
            <w:r w:rsidR="006D45CB">
              <w:rPr>
                <w:rFonts w:eastAsia="Calibri"/>
                <w:sz w:val="20"/>
                <w:szCs w:val="20"/>
              </w:rPr>
              <w:t xml:space="preserve"> ЮЛ-001 </w:t>
            </w:r>
            <w:r w:rsidRPr="004C49B9">
              <w:rPr>
                <w:sz w:val="20"/>
                <w:szCs w:val="20"/>
              </w:rPr>
              <w:t>с учетом включения  в состав согласующих РД руководителей СП ПАО «НК «Роснефть» и топ-менеджеров, заинтересованных и непосредственно задействованных в реализации изменяемых процессов (процедур) и срока на проработку/согласование РД для ДПОБ и вице-президента по правовому обеспечению бизнеса – 5 рабочих дней с даты поступления РД на проработку/согласование.</w:t>
            </w:r>
          </w:p>
          <w:p w:rsidR="00D0499D" w:rsidRPr="004C49B9" w:rsidRDefault="00D0499D" w:rsidP="00F97BCC">
            <w:pPr>
              <w:widowControl w:val="0"/>
              <w:tabs>
                <w:tab w:val="num" w:pos="1191"/>
              </w:tabs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b/>
                <w:sz w:val="20"/>
                <w:szCs w:val="20"/>
                <w:u w:val="single"/>
              </w:rPr>
            </w:pPr>
            <w:r w:rsidRPr="004C49B9">
              <w:rPr>
                <w:b/>
                <w:sz w:val="20"/>
                <w:szCs w:val="20"/>
                <w:u w:val="single"/>
              </w:rPr>
              <w:t xml:space="preserve">Изложить в следующей редакции:  </w:t>
            </w:r>
          </w:p>
          <w:p w:rsidR="00D0499D" w:rsidRPr="00303E0D" w:rsidRDefault="00D0499D" w:rsidP="00F97BCC">
            <w:pPr>
              <w:tabs>
                <w:tab w:val="left" w:pos="851"/>
              </w:tabs>
              <w:jc w:val="both"/>
              <w:rPr>
                <w:bCs/>
                <w:sz w:val="20"/>
                <w:szCs w:val="20"/>
              </w:rPr>
            </w:pPr>
            <w:r w:rsidRPr="00303E0D">
              <w:rPr>
                <w:rFonts w:eastAsia="SimSun"/>
                <w:sz w:val="20"/>
                <w:szCs w:val="20"/>
              </w:rPr>
              <w:t>Для ЛНД, утверждение которых относится к компетенции ГИД или Профильного топ-менеджера, в соответствии с  Положением ОАО «НК «Роснефть» «По подготовке, согласованию и подписанию распорядительных документов (приказов, распоряжений) в ОАО «НК «Роснефть» № П3-01.01 Р-0009</w:t>
            </w:r>
            <w:r w:rsidR="006D45CB">
              <w:rPr>
                <w:rFonts w:eastAsia="SimSun"/>
                <w:sz w:val="20"/>
                <w:szCs w:val="20"/>
              </w:rPr>
              <w:t xml:space="preserve"> ЮЛ-001</w:t>
            </w:r>
            <w:r w:rsidRPr="00303E0D">
              <w:rPr>
                <w:rFonts w:eastAsia="SimSun"/>
                <w:sz w:val="20"/>
                <w:szCs w:val="20"/>
              </w:rPr>
              <w:t xml:space="preserve"> </w:t>
            </w:r>
            <w:r w:rsidRPr="00303E0D">
              <w:rPr>
                <w:bCs/>
                <w:sz w:val="20"/>
                <w:szCs w:val="20"/>
              </w:rPr>
              <w:t>с учетом следующих особенностей:</w:t>
            </w:r>
          </w:p>
          <w:p w:rsidR="00D0499D" w:rsidRPr="00303E0D" w:rsidRDefault="00D0499D" w:rsidP="00F97BCC">
            <w:pPr>
              <w:numPr>
                <w:ilvl w:val="0"/>
                <w:numId w:val="21"/>
              </w:numPr>
              <w:tabs>
                <w:tab w:val="left" w:pos="539"/>
              </w:tabs>
              <w:spacing w:before="120"/>
              <w:ind w:left="538" w:hanging="357"/>
              <w:jc w:val="both"/>
              <w:rPr>
                <w:sz w:val="20"/>
                <w:szCs w:val="20"/>
              </w:rPr>
            </w:pPr>
            <w:r w:rsidRPr="00303E0D">
              <w:rPr>
                <w:sz w:val="20"/>
                <w:szCs w:val="20"/>
              </w:rPr>
              <w:t>в состав  согласующих РД включаются руководители СП ПАО «НК «Роснефть» и топ-менеджеры, заинтересованные и непосредственно задействованные в реализации изменяемых процессов (процедур);</w:t>
            </w:r>
          </w:p>
          <w:p w:rsidR="00D0499D" w:rsidRPr="00303E0D" w:rsidRDefault="00D0499D" w:rsidP="00F97BCC">
            <w:pPr>
              <w:numPr>
                <w:ilvl w:val="0"/>
                <w:numId w:val="21"/>
              </w:numPr>
              <w:tabs>
                <w:tab w:val="left" w:pos="539"/>
              </w:tabs>
              <w:spacing w:before="120"/>
              <w:ind w:left="538" w:hanging="357"/>
              <w:jc w:val="both"/>
              <w:rPr>
                <w:sz w:val="20"/>
                <w:szCs w:val="20"/>
              </w:rPr>
            </w:pPr>
            <w:r w:rsidRPr="00303E0D">
              <w:rPr>
                <w:sz w:val="20"/>
                <w:szCs w:val="20"/>
              </w:rPr>
              <w:t>Служба безопасности ПАО «НК «Роснефть» осуществляет проработку РД в СЭСРД одновременно с ДПОБ на 4-ом этапе;</w:t>
            </w:r>
          </w:p>
          <w:p w:rsidR="00D0499D" w:rsidRPr="00303E0D" w:rsidRDefault="00D0499D" w:rsidP="00F97BCC">
            <w:pPr>
              <w:numPr>
                <w:ilvl w:val="0"/>
                <w:numId w:val="21"/>
              </w:numPr>
              <w:tabs>
                <w:tab w:val="left" w:pos="539"/>
              </w:tabs>
              <w:spacing w:before="120"/>
              <w:ind w:left="538" w:hanging="357"/>
              <w:jc w:val="both"/>
              <w:rPr>
                <w:sz w:val="20"/>
                <w:szCs w:val="20"/>
              </w:rPr>
            </w:pPr>
            <w:r w:rsidRPr="00303E0D">
              <w:rPr>
                <w:sz w:val="20"/>
                <w:szCs w:val="20"/>
              </w:rPr>
              <w:t>срок на проработку/согласование РД для Службы безопасности ПАО «НК «Роснефть», ДПОБ и вице-президента по правовому обеспечению бизнеса устанавливается 5 рабочих дней с даты поступления РД на проработку/согласование.</w:t>
            </w:r>
          </w:p>
        </w:tc>
      </w:tr>
      <w:tr w:rsidR="00D0499D" w:rsidRPr="004C49B9" w:rsidTr="00F97BCC">
        <w:trPr>
          <w:trHeight w:val="20"/>
        </w:trPr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0499D" w:rsidRPr="004C49B9" w:rsidRDefault="00D0499D" w:rsidP="00F97BCC">
            <w:pPr>
              <w:rPr>
                <w:b/>
                <w:sz w:val="20"/>
                <w:szCs w:val="20"/>
              </w:rPr>
            </w:pPr>
            <w:r w:rsidRPr="004C49B9">
              <w:rPr>
                <w:b/>
                <w:sz w:val="20"/>
                <w:szCs w:val="20"/>
              </w:rPr>
              <w:lastRenderedPageBreak/>
              <w:t>7.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99D" w:rsidRPr="004C49B9" w:rsidRDefault="00D0499D" w:rsidP="00F97BCC">
            <w:pPr>
              <w:pStyle w:val="2"/>
              <w:numPr>
                <w:ilvl w:val="0"/>
                <w:numId w:val="0"/>
              </w:numPr>
              <w:spacing w:before="0"/>
              <w:rPr>
                <w:caps/>
                <w:sz w:val="20"/>
              </w:rPr>
            </w:pPr>
            <w:bookmarkStart w:id="4" w:name="_Toc145819189"/>
            <w:bookmarkStart w:id="5" w:name="_Toc163901764"/>
            <w:bookmarkStart w:id="6" w:name="_Toc246751911"/>
            <w:r w:rsidRPr="004C49B9">
              <w:rPr>
                <w:caps/>
                <w:sz w:val="20"/>
              </w:rPr>
              <w:t xml:space="preserve">РАЗДЕЛ 20. ПОРЯДОК </w:t>
            </w:r>
            <w:bookmarkEnd w:id="4"/>
            <w:bookmarkEnd w:id="5"/>
            <w:r w:rsidRPr="004C49B9">
              <w:rPr>
                <w:caps/>
                <w:sz w:val="20"/>
              </w:rPr>
              <w:t>взаимодействия при реализации процедуры «Разработка/ актуализация ЛНД»</w:t>
            </w:r>
            <w:bookmarkEnd w:id="6"/>
            <w:r w:rsidRPr="004C49B9">
              <w:rPr>
                <w:caps/>
                <w:sz w:val="20"/>
              </w:rPr>
              <w:t xml:space="preserve"> для ЛНД Компании и ЛНД ПАО «НК «Роснефть»</w:t>
            </w:r>
          </w:p>
        </w:tc>
        <w:tc>
          <w:tcPr>
            <w:tcW w:w="10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0499D" w:rsidRPr="004C49B9" w:rsidRDefault="00D0499D" w:rsidP="00F97BCC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4C49B9">
              <w:rPr>
                <w:sz w:val="20"/>
                <w:szCs w:val="20"/>
              </w:rPr>
              <w:t>Пункт 9.4 Таблицы 19 «</w:t>
            </w:r>
            <w:bookmarkStart w:id="7" w:name="_Toc163901765"/>
            <w:bookmarkStart w:id="8" w:name="_Toc236730726"/>
            <w:r w:rsidRPr="004C49B9">
              <w:rPr>
                <w:sz w:val="20"/>
                <w:szCs w:val="20"/>
              </w:rPr>
              <w:t>Взаимодействие участников процесса при реализации процедуры</w:t>
            </w:r>
            <w:bookmarkEnd w:id="7"/>
            <w:bookmarkEnd w:id="8"/>
            <w:r w:rsidRPr="004C49B9">
              <w:rPr>
                <w:sz w:val="20"/>
                <w:szCs w:val="20"/>
              </w:rPr>
              <w:t xml:space="preserve"> «Организация разработки/актуализации ЛНД» </w:t>
            </w:r>
            <w:r w:rsidRPr="004C49B9">
              <w:rPr>
                <w:b/>
                <w:sz w:val="20"/>
                <w:szCs w:val="20"/>
                <w:u w:val="single"/>
              </w:rPr>
              <w:t>изложить в следующей редакции:</w:t>
            </w:r>
          </w:p>
          <w:p w:rsidR="00D0499D" w:rsidRPr="004C49B9" w:rsidRDefault="00D0499D" w:rsidP="00F97BCC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tbl>
            <w:tblPr>
              <w:tblW w:w="5000" w:type="pct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shd w:val="clear" w:color="FFFFFF" w:fill="FFFFFF"/>
              <w:tblLayout w:type="fixed"/>
              <w:tblLook w:val="0000" w:firstRow="0" w:lastRow="0" w:firstColumn="0" w:lastColumn="0" w:noHBand="0" w:noVBand="0"/>
            </w:tblPr>
            <w:tblGrid>
              <w:gridCol w:w="698"/>
              <w:gridCol w:w="2712"/>
              <w:gridCol w:w="6344"/>
            </w:tblGrid>
            <w:tr w:rsidR="00D0499D" w:rsidRPr="004C49B9" w:rsidTr="00F97BCC">
              <w:trPr>
                <w:trHeight w:val="20"/>
              </w:trPr>
              <w:tc>
                <w:tcPr>
                  <w:tcW w:w="358" w:type="pct"/>
                  <w:tcBorders>
                    <w:top w:val="single" w:sz="12" w:space="0" w:color="auto"/>
                    <w:bottom w:val="single" w:sz="6" w:space="0" w:color="auto"/>
                  </w:tcBorders>
                  <w:shd w:val="clear" w:color="FFFFFF" w:fill="FFFFFF"/>
                </w:tcPr>
                <w:p w:rsidR="00D0499D" w:rsidRPr="004C49B9" w:rsidRDefault="00D0499D" w:rsidP="00F97BCC">
                  <w:pPr>
                    <w:spacing w:before="20"/>
                    <w:rPr>
                      <w:sz w:val="20"/>
                      <w:szCs w:val="20"/>
                    </w:rPr>
                  </w:pPr>
                  <w:r w:rsidRPr="004C49B9">
                    <w:rPr>
                      <w:sz w:val="20"/>
                      <w:szCs w:val="20"/>
                    </w:rPr>
                    <w:t>9.4</w:t>
                  </w:r>
                </w:p>
              </w:tc>
              <w:tc>
                <w:tcPr>
                  <w:tcW w:w="1390" w:type="pct"/>
                  <w:tcBorders>
                    <w:top w:val="single" w:sz="12" w:space="0" w:color="auto"/>
                    <w:bottom w:val="single" w:sz="6" w:space="0" w:color="auto"/>
                  </w:tcBorders>
                  <w:shd w:val="clear" w:color="FFFFFF" w:fill="FFFFFF"/>
                </w:tcPr>
                <w:p w:rsidR="00D0499D" w:rsidRPr="004C49B9" w:rsidRDefault="00D0499D" w:rsidP="00F97BCC">
                  <w:pPr>
                    <w:rPr>
                      <w:sz w:val="20"/>
                      <w:szCs w:val="20"/>
                    </w:rPr>
                  </w:pPr>
                  <w:r w:rsidRPr="004C49B9">
                    <w:rPr>
                      <w:sz w:val="20"/>
                      <w:szCs w:val="20"/>
                    </w:rPr>
                    <w:t>Согласование изменений в действующий ЛНД в СЭСРД</w:t>
                  </w:r>
                </w:p>
              </w:tc>
              <w:tc>
                <w:tcPr>
                  <w:tcW w:w="3252" w:type="pct"/>
                  <w:tcBorders>
                    <w:top w:val="single" w:sz="12" w:space="0" w:color="auto"/>
                    <w:bottom w:val="single" w:sz="6" w:space="0" w:color="auto"/>
                  </w:tcBorders>
                  <w:shd w:val="clear" w:color="FFFFFF" w:fill="FFFFFF"/>
                </w:tcPr>
                <w:p w:rsidR="00D0499D" w:rsidRPr="004C49B9" w:rsidRDefault="00D0499D" w:rsidP="00F97BCC">
                  <w:pPr>
                    <w:rPr>
                      <w:rFonts w:eastAsia="SimSun"/>
                      <w:sz w:val="20"/>
                      <w:szCs w:val="20"/>
                    </w:rPr>
                  </w:pPr>
                  <w:r w:rsidRPr="004C49B9">
                    <w:rPr>
                      <w:rFonts w:eastAsia="SimSun"/>
                      <w:sz w:val="20"/>
                      <w:szCs w:val="20"/>
                    </w:rPr>
                    <w:t>Для ЛНД  утверждение которых  относится к компетенции Совета директоров ПАО «НК «Роснефть» или Правления ПАО «НК «Роснефть» аналогично согласованию проекта нового ЛНД/новой версии ЛНД.</w:t>
                  </w:r>
                </w:p>
                <w:p w:rsidR="00D0499D" w:rsidRPr="004C49B9" w:rsidRDefault="00D0499D" w:rsidP="00F97BCC">
                  <w:pPr>
                    <w:rPr>
                      <w:rFonts w:eastAsia="SimSun"/>
                      <w:sz w:val="20"/>
                      <w:szCs w:val="20"/>
                    </w:rPr>
                  </w:pPr>
                </w:p>
                <w:p w:rsidR="00D0499D" w:rsidRDefault="00D0499D" w:rsidP="00F97BCC">
                  <w:pPr>
                    <w:rPr>
                      <w:rFonts w:eastAsia="SimSun"/>
                      <w:sz w:val="20"/>
                      <w:szCs w:val="20"/>
                    </w:rPr>
                  </w:pPr>
                  <w:r w:rsidRPr="004C49B9">
                    <w:rPr>
                      <w:rFonts w:eastAsia="SimSun"/>
                      <w:sz w:val="20"/>
                      <w:szCs w:val="20"/>
                    </w:rPr>
                    <w:t xml:space="preserve">Для ЛНД, утверждение которых относится к компетенции ГИД или Профильного топ-менеджера, в соответствии с  Положением ОАО «НК «Роснефть» «По подготовке, согласованию и подписанию распорядительных документов (приказов, распоряжений) в ОАО «НК «Роснефть» № П3-01.01 Р-0009 с учетом </w:t>
                  </w:r>
                  <w:r>
                    <w:rPr>
                      <w:rFonts w:eastAsia="SimSun"/>
                      <w:sz w:val="20"/>
                      <w:szCs w:val="20"/>
                    </w:rPr>
                    <w:t>следующих особенностей:</w:t>
                  </w:r>
                </w:p>
                <w:p w:rsidR="00D0499D" w:rsidRPr="00FB3824" w:rsidRDefault="00D0499D" w:rsidP="00F97BCC">
                  <w:pPr>
                    <w:numPr>
                      <w:ilvl w:val="0"/>
                      <w:numId w:val="21"/>
                    </w:numPr>
                    <w:tabs>
                      <w:tab w:val="left" w:pos="539"/>
                    </w:tabs>
                    <w:spacing w:before="120"/>
                    <w:ind w:left="538" w:hanging="357"/>
                    <w:jc w:val="both"/>
                    <w:rPr>
                      <w:sz w:val="20"/>
                      <w:szCs w:val="20"/>
                    </w:rPr>
                  </w:pPr>
                  <w:r w:rsidRPr="00FB3824">
                    <w:rPr>
                      <w:sz w:val="20"/>
                      <w:szCs w:val="20"/>
                    </w:rPr>
                    <w:t>в состав  согласующих РД включаются руководители СП ПАО «НК «Роснефть» и топ-менеджеры, заинтересованные и непосредственно задействованные в реализации изменяемых процессов (процедур);</w:t>
                  </w:r>
                </w:p>
                <w:p w:rsidR="00D0499D" w:rsidRPr="00FB3824" w:rsidRDefault="00D0499D" w:rsidP="00F97BCC">
                  <w:pPr>
                    <w:numPr>
                      <w:ilvl w:val="0"/>
                      <w:numId w:val="21"/>
                    </w:numPr>
                    <w:tabs>
                      <w:tab w:val="left" w:pos="539"/>
                    </w:tabs>
                    <w:spacing w:before="120"/>
                    <w:ind w:left="538" w:hanging="357"/>
                    <w:jc w:val="both"/>
                    <w:rPr>
                      <w:sz w:val="20"/>
                      <w:szCs w:val="20"/>
                    </w:rPr>
                  </w:pPr>
                  <w:r w:rsidRPr="00FB3824">
                    <w:rPr>
                      <w:sz w:val="20"/>
                      <w:szCs w:val="20"/>
                    </w:rPr>
                    <w:t>Служба безопасности ПАО «НК «Роснефть» осуществляет проработку РД в СЭСРД одновременно с ДПОБ на 4-ом этапе;</w:t>
                  </w:r>
                </w:p>
                <w:p w:rsidR="00D0499D" w:rsidRPr="004C49B9" w:rsidRDefault="00D0499D" w:rsidP="00F97BCC">
                  <w:pPr>
                    <w:numPr>
                      <w:ilvl w:val="0"/>
                      <w:numId w:val="21"/>
                    </w:numPr>
                    <w:tabs>
                      <w:tab w:val="left" w:pos="539"/>
                    </w:tabs>
                    <w:spacing w:before="120"/>
                    <w:ind w:left="538" w:hanging="357"/>
                    <w:jc w:val="both"/>
                    <w:rPr>
                      <w:i/>
                      <w:sz w:val="20"/>
                      <w:szCs w:val="20"/>
                      <w:u w:val="single"/>
                    </w:rPr>
                  </w:pPr>
                  <w:r w:rsidRPr="00FB3824">
                    <w:rPr>
                      <w:sz w:val="20"/>
                      <w:szCs w:val="20"/>
                    </w:rPr>
                    <w:t>срок на проработку/согласование РД для Службы безопасности ПАО «НК «Роснефть», ДПОБ и вице-президента по правовому обеспечению бизнеса устанавливается 5 рабочих дней с даты поступления РД на проработку/согласование.</w:t>
                  </w:r>
                </w:p>
              </w:tc>
            </w:tr>
          </w:tbl>
          <w:p w:rsidR="00D0499D" w:rsidRPr="004C49B9" w:rsidRDefault="00D0499D" w:rsidP="00F97BCC">
            <w:pPr>
              <w:jc w:val="both"/>
              <w:rPr>
                <w:sz w:val="20"/>
                <w:szCs w:val="20"/>
              </w:rPr>
            </w:pPr>
          </w:p>
        </w:tc>
      </w:tr>
      <w:tr w:rsidR="00D0499D" w:rsidRPr="004C49B9" w:rsidTr="00F97BCC">
        <w:trPr>
          <w:trHeight w:val="20"/>
        </w:trPr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0499D" w:rsidRPr="004C49B9" w:rsidRDefault="00D0499D" w:rsidP="00F97BC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8.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0499D" w:rsidRPr="004C49B9" w:rsidRDefault="00D0499D" w:rsidP="00F97BCC">
            <w:pPr>
              <w:pStyle w:val="2"/>
              <w:numPr>
                <w:ilvl w:val="0"/>
                <w:numId w:val="0"/>
              </w:numPr>
              <w:spacing w:before="0"/>
              <w:rPr>
                <w:caps/>
                <w:sz w:val="20"/>
              </w:rPr>
            </w:pPr>
            <w:r>
              <w:rPr>
                <w:caps/>
                <w:sz w:val="20"/>
              </w:rPr>
              <w:t>РАЗДЕЛ ССЫЛКИ</w:t>
            </w:r>
          </w:p>
        </w:tc>
        <w:tc>
          <w:tcPr>
            <w:tcW w:w="100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0499D" w:rsidRPr="008822BA" w:rsidRDefault="00D0499D" w:rsidP="00F97BCC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8822BA">
              <w:rPr>
                <w:b/>
                <w:sz w:val="20"/>
                <w:szCs w:val="20"/>
                <w:u w:val="single"/>
              </w:rPr>
              <w:t>Включить ссылки:</w:t>
            </w:r>
          </w:p>
          <w:p w:rsidR="00D0499D" w:rsidRPr="008822BA" w:rsidRDefault="00D0499D" w:rsidP="00F97BCC">
            <w:pPr>
              <w:numPr>
                <w:ilvl w:val="0"/>
                <w:numId w:val="22"/>
              </w:numPr>
              <w:tabs>
                <w:tab w:val="left" w:pos="360"/>
              </w:tabs>
              <w:ind w:left="360"/>
              <w:jc w:val="both"/>
              <w:rPr>
                <w:sz w:val="20"/>
                <w:szCs w:val="20"/>
              </w:rPr>
            </w:pPr>
            <w:r w:rsidRPr="008822BA">
              <w:rPr>
                <w:sz w:val="20"/>
                <w:szCs w:val="20"/>
              </w:rPr>
              <w:t>Федеральный закон от 17.07.2009 № 172-ФЗ «Об антикоррупционной экспертизе нормативных правовых актов и проектов нормативных правовых актов».</w:t>
            </w:r>
          </w:p>
          <w:p w:rsidR="00D0499D" w:rsidRPr="008822BA" w:rsidRDefault="00D0499D" w:rsidP="00F97BCC">
            <w:pPr>
              <w:numPr>
                <w:ilvl w:val="0"/>
                <w:numId w:val="22"/>
              </w:numPr>
              <w:tabs>
                <w:tab w:val="left" w:pos="360"/>
              </w:tabs>
              <w:ind w:left="360"/>
              <w:jc w:val="both"/>
              <w:rPr>
                <w:sz w:val="20"/>
                <w:szCs w:val="20"/>
              </w:rPr>
            </w:pPr>
            <w:r w:rsidRPr="008822BA">
              <w:rPr>
                <w:sz w:val="20"/>
                <w:szCs w:val="20"/>
              </w:rPr>
              <w:t>Постановление Правительства Российской Федерации от 26.02.2010 № 96 «Об антикоррупционной экспертизе нормативных правовых актов и проектов нормативных правовых актов».</w:t>
            </w:r>
          </w:p>
          <w:p w:rsidR="00D0499D" w:rsidRPr="006B6696" w:rsidRDefault="00D0499D" w:rsidP="00F97BCC">
            <w:pPr>
              <w:numPr>
                <w:ilvl w:val="0"/>
                <w:numId w:val="22"/>
              </w:numPr>
              <w:tabs>
                <w:tab w:val="left" w:pos="360"/>
              </w:tabs>
              <w:ind w:left="360"/>
              <w:jc w:val="both"/>
              <w:rPr>
                <w:sz w:val="20"/>
                <w:szCs w:val="20"/>
              </w:rPr>
            </w:pPr>
            <w:r w:rsidRPr="008822BA">
              <w:rPr>
                <w:sz w:val="20"/>
                <w:szCs w:val="20"/>
              </w:rPr>
              <w:t>Кодекс деловой и корпоративной этики НК «Роснефть» № П3-01.06 П-01 версия 1.00, утвержденный решением Совета директоров ОАО «НК «Роснефть» 05.06.201</w:t>
            </w:r>
            <w:r>
              <w:rPr>
                <w:sz w:val="20"/>
                <w:szCs w:val="20"/>
              </w:rPr>
              <w:t xml:space="preserve">5 (протокол от 05.06.2015 № 35), введенный в действие </w:t>
            </w:r>
            <w:r w:rsidRPr="008822BA">
              <w:rPr>
                <w:sz w:val="20"/>
                <w:szCs w:val="20"/>
              </w:rPr>
              <w:t xml:space="preserve"> </w:t>
            </w:r>
            <w:r w:rsidRPr="006B6696">
              <w:rPr>
                <w:sz w:val="20"/>
                <w:szCs w:val="20"/>
              </w:rPr>
              <w:t xml:space="preserve">приказом ОАО «НК «Роснефть» от 28.09.2015 № 428. </w:t>
            </w:r>
          </w:p>
          <w:p w:rsidR="00D0499D" w:rsidRPr="008822BA" w:rsidRDefault="00D0499D" w:rsidP="00F97BCC">
            <w:pPr>
              <w:numPr>
                <w:ilvl w:val="0"/>
                <w:numId w:val="22"/>
              </w:numPr>
              <w:tabs>
                <w:tab w:val="left" w:pos="360"/>
              </w:tabs>
              <w:ind w:left="360"/>
              <w:jc w:val="both"/>
              <w:rPr>
                <w:sz w:val="20"/>
                <w:szCs w:val="20"/>
              </w:rPr>
            </w:pPr>
            <w:r w:rsidRPr="008822BA">
              <w:rPr>
                <w:sz w:val="20"/>
                <w:szCs w:val="20"/>
              </w:rPr>
              <w:t xml:space="preserve">Политика Компании в области противодействия вовлечению в коррупционную деятельность № П3-11.03.01 П-01 версия 2.00, утвержденная </w:t>
            </w:r>
            <w:r w:rsidRPr="008822BA">
              <w:rPr>
                <w:rFonts w:ascii="Arial-BoldMT" w:eastAsia="Calibri" w:hAnsi="Arial-BoldMT" w:cs="Arial-BoldMT"/>
                <w:bCs/>
                <w:sz w:val="20"/>
                <w:szCs w:val="20"/>
                <w:lang w:eastAsia="en-US"/>
              </w:rPr>
              <w:t xml:space="preserve">решением Совета директоров ОАО «НК «Роснефть» от 29.12.2014 (протокол 29.12.2014 № 17), </w:t>
            </w:r>
            <w:r w:rsidRPr="008822BA">
              <w:rPr>
                <w:rFonts w:eastAsia="Calibri"/>
                <w:sz w:val="20"/>
                <w:szCs w:val="20"/>
                <w:lang w:eastAsia="en-US"/>
              </w:rPr>
              <w:t>введенная</w:t>
            </w:r>
            <w:r w:rsidRPr="008822BA">
              <w:rPr>
                <w:rFonts w:ascii="Arial-BoldMT" w:eastAsia="Calibri" w:hAnsi="Arial-BoldMT" w:cs="Arial-BoldMT"/>
                <w:bCs/>
                <w:sz w:val="20"/>
                <w:szCs w:val="20"/>
                <w:lang w:eastAsia="en-US"/>
              </w:rPr>
              <w:t xml:space="preserve"> в действие приказом ОАО «НК «Роснефть» от 30.12.2014 № 726.</w:t>
            </w:r>
          </w:p>
        </w:tc>
      </w:tr>
    </w:tbl>
    <w:p w:rsidR="00D0499D" w:rsidRDefault="00D0499D" w:rsidP="00D0499D">
      <w:pPr>
        <w:keepNext/>
        <w:widowControl w:val="0"/>
        <w:spacing w:after="60"/>
        <w:jc w:val="right"/>
        <w:rPr>
          <w:sz w:val="28"/>
          <w:szCs w:val="28"/>
        </w:rPr>
      </w:pPr>
    </w:p>
    <w:p w:rsidR="00711473" w:rsidRDefault="00711473">
      <w:pPr>
        <w:rPr>
          <w:sz w:val="28"/>
          <w:szCs w:val="28"/>
        </w:rPr>
      </w:pPr>
    </w:p>
    <w:sectPr w:rsidR="00711473" w:rsidSect="00BF525C">
      <w:headerReference w:type="default" r:id="rId9"/>
      <w:pgSz w:w="16838" w:h="11906" w:orient="landscape"/>
      <w:pgMar w:top="851" w:right="1134" w:bottom="1701" w:left="1134" w:header="709" w:footer="709" w:gutter="0"/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1382DA6" w15:done="0"/>
  <w15:commentEx w15:paraId="733C0F3F" w15:done="0"/>
  <w15:commentEx w15:paraId="038A3449" w15:done="0"/>
  <w15:commentEx w15:paraId="2D1D42EB" w15:done="0"/>
  <w15:commentEx w15:paraId="5248AA2D" w15:done="0"/>
  <w15:commentEx w15:paraId="257830D4" w15:done="0"/>
  <w15:commentEx w15:paraId="0EF5EAAB" w15:done="0"/>
  <w15:commentEx w15:paraId="0B3857B3" w15:done="0"/>
  <w15:commentEx w15:paraId="064D3CBB" w15:done="0"/>
  <w15:commentEx w15:paraId="306C0B5B" w15:done="0"/>
  <w15:commentEx w15:paraId="78A8BAEF" w15:done="0"/>
  <w15:commentEx w15:paraId="5D1BE35C" w15:done="0"/>
  <w15:commentEx w15:paraId="11EE33D1" w15:done="0"/>
  <w15:commentEx w15:paraId="7A46904B" w15:done="0"/>
  <w15:commentEx w15:paraId="7403011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336" w:rsidRDefault="006E1336" w:rsidP="00653754">
      <w:r>
        <w:separator/>
      </w:r>
    </w:p>
  </w:endnote>
  <w:endnote w:type="continuationSeparator" w:id="0">
    <w:p w:rsidR="006E1336" w:rsidRDefault="006E1336" w:rsidP="00653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ヒラギノ角ゴ Pro W3">
    <w:altName w:val="Arial Unicode MS"/>
    <w:charset w:val="80"/>
    <w:family w:val="auto"/>
    <w:pitch w:val="variable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336" w:rsidRDefault="006E1336" w:rsidP="00653754">
      <w:r>
        <w:separator/>
      </w:r>
    </w:p>
  </w:footnote>
  <w:footnote w:type="continuationSeparator" w:id="0">
    <w:p w:rsidR="006E1336" w:rsidRDefault="006E1336" w:rsidP="00653754">
      <w:r>
        <w:continuationSeparator/>
      </w:r>
    </w:p>
  </w:footnote>
  <w:footnote w:id="1">
    <w:p w:rsidR="006D45CB" w:rsidRDefault="006D45CB" w:rsidP="00D0499D">
      <w:pPr>
        <w:pStyle w:val="af9"/>
        <w:jc w:val="both"/>
      </w:pPr>
      <w:r>
        <w:rPr>
          <w:rStyle w:val="af6"/>
        </w:rPr>
        <w:footnoteRef/>
      </w:r>
      <w:r>
        <w:t xml:space="preserve">  </w:t>
      </w:r>
      <w:r w:rsidRPr="00DC0803">
        <w:rPr>
          <w:rFonts w:ascii="Arial" w:hAnsi="Arial" w:cs="Arial"/>
          <w:sz w:val="16"/>
          <w:szCs w:val="16"/>
        </w:rPr>
        <w:t>За исключением Нормативов, Технологических инструкций, Технологических регламентов и других ЛНД, носящих исключительно технический характер, в том числе типовые технические требования к товарам, работам, услугам.</w:t>
      </w:r>
    </w:p>
  </w:footnote>
  <w:footnote w:id="2">
    <w:p w:rsidR="006D45CB" w:rsidRDefault="006D45CB" w:rsidP="00D0499D">
      <w:pPr>
        <w:pStyle w:val="af9"/>
        <w:jc w:val="both"/>
      </w:pPr>
      <w:r>
        <w:rPr>
          <w:rStyle w:val="af6"/>
        </w:rPr>
        <w:footnoteRef/>
      </w:r>
      <w:r>
        <w:t xml:space="preserve"> </w:t>
      </w:r>
      <w:r w:rsidRPr="00DC0803">
        <w:rPr>
          <w:rFonts w:ascii="Arial" w:hAnsi="Arial" w:cs="Arial"/>
          <w:sz w:val="16"/>
          <w:szCs w:val="16"/>
        </w:rPr>
        <w:t>За исключением Нормативов, Технологических инструкций, Технологических регламентов и других ЛНД, носящих исключительно технический характер, в том числе типовые технические требования к товарам, работам, услугам.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5CB" w:rsidRPr="00BF525C" w:rsidRDefault="006D45CB" w:rsidP="00BF525C">
    <w:pPr>
      <w:pStyle w:val="af"/>
      <w:jc w:val="center"/>
      <w:rPr>
        <w:sz w:val="20"/>
      </w:rPr>
    </w:pPr>
    <w:r w:rsidRPr="00BF525C">
      <w:rPr>
        <w:sz w:val="20"/>
      </w:rPr>
      <w:fldChar w:fldCharType="begin"/>
    </w:r>
    <w:r w:rsidRPr="00BF525C">
      <w:rPr>
        <w:sz w:val="20"/>
      </w:rPr>
      <w:instrText>PAGE   \* MERGEFORMAT</w:instrText>
    </w:r>
    <w:r w:rsidRPr="00BF525C">
      <w:rPr>
        <w:sz w:val="20"/>
      </w:rPr>
      <w:fldChar w:fldCharType="separate"/>
    </w:r>
    <w:r w:rsidR="003D019D">
      <w:rPr>
        <w:noProof/>
        <w:sz w:val="20"/>
      </w:rPr>
      <w:t>1</w:t>
    </w:r>
    <w:r w:rsidRPr="00BF525C">
      <w:rPr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B"/>
    <w:multiLevelType w:val="multilevel"/>
    <w:tmpl w:val="40A8DD7E"/>
    <w:lvl w:ilvl="0">
      <w:start w:val="1"/>
      <w:numFmt w:val="decimal"/>
      <w:pStyle w:val="1"/>
      <w:lvlText w:val="%1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994"/>
        </w:tabs>
        <w:ind w:left="994" w:hanging="454"/>
      </w:pPr>
      <w:rPr>
        <w:rFonts w:hint="default"/>
        <w:b w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965"/>
        </w:tabs>
        <w:ind w:left="965" w:hanging="681"/>
      </w:pPr>
      <w:rPr>
        <w:rFonts w:hint="default"/>
      </w:rPr>
    </w:lvl>
    <w:lvl w:ilvl="3">
      <w:start w:val="1"/>
      <w:numFmt w:val="decimal"/>
      <w:pStyle w:val="30"/>
      <w:lvlText w:val="%1.%2.%3.%4"/>
      <w:lvlJc w:val="left"/>
      <w:pPr>
        <w:tabs>
          <w:tab w:val="num" w:pos="2045"/>
        </w:tabs>
        <w:ind w:left="1702" w:hanging="737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84"/>
        </w:tabs>
        <w:ind w:left="284" w:firstLine="0"/>
      </w:pPr>
      <w:rPr>
        <w:rFonts w:hint="default"/>
      </w:rPr>
    </w:lvl>
  </w:abstractNum>
  <w:abstractNum w:abstractNumId="2">
    <w:nsid w:val="0781032F"/>
    <w:multiLevelType w:val="hybridMultilevel"/>
    <w:tmpl w:val="AF42EF4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97052F"/>
    <w:multiLevelType w:val="hybridMultilevel"/>
    <w:tmpl w:val="342854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9809F0"/>
    <w:multiLevelType w:val="hybridMultilevel"/>
    <w:tmpl w:val="FDD8CC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405B74"/>
    <w:multiLevelType w:val="hybridMultilevel"/>
    <w:tmpl w:val="D0527656"/>
    <w:lvl w:ilvl="0" w:tplc="29A6354C">
      <w:start w:val="1"/>
      <w:numFmt w:val="bullet"/>
      <w:lvlRestart w:val="0"/>
      <w:lvlText w:val=""/>
      <w:lvlJc w:val="left"/>
      <w:pPr>
        <w:tabs>
          <w:tab w:val="num" w:pos="1779"/>
        </w:tabs>
        <w:ind w:left="1779" w:hanging="363"/>
      </w:pPr>
      <w:rPr>
        <w:rFonts w:ascii="Wingdings" w:hAnsi="Wingdings" w:cs="Courier New" w:hint="default"/>
        <w:b w:val="0"/>
        <w:caps/>
        <w:smallCaps w:val="0"/>
        <w:color w:val="000000"/>
        <w:sz w:val="24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68543D"/>
    <w:multiLevelType w:val="hybridMultilevel"/>
    <w:tmpl w:val="F32EED7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B46940"/>
    <w:multiLevelType w:val="hybridMultilevel"/>
    <w:tmpl w:val="31D416D6"/>
    <w:lvl w:ilvl="0" w:tplc="6A76CE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2C06D5"/>
    <w:multiLevelType w:val="hybridMultilevel"/>
    <w:tmpl w:val="0AE44E9C"/>
    <w:lvl w:ilvl="0" w:tplc="0C764F08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cs="Courier New" w:hint="default"/>
        <w:b w:val="0"/>
        <w:caps/>
        <w:color w:val="0000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A557F5"/>
    <w:multiLevelType w:val="hybridMultilevel"/>
    <w:tmpl w:val="3BAE137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ED20102"/>
    <w:multiLevelType w:val="hybridMultilevel"/>
    <w:tmpl w:val="992CBFF0"/>
    <w:lvl w:ilvl="0" w:tplc="DC4E54BC">
      <w:start w:val="1"/>
      <w:numFmt w:val="bullet"/>
      <w:lvlText w:val=""/>
      <w:lvlJc w:val="left"/>
      <w:pPr>
        <w:ind w:left="720" w:hanging="360"/>
      </w:pPr>
      <w:rPr>
        <w:rFonts w:ascii="Wingdings" w:hAnsi="Wingdings" w:cs="Courier New" w:hint="default"/>
        <w:b w:val="0"/>
        <w:caps/>
        <w:color w:val="0000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2B5C99"/>
    <w:multiLevelType w:val="hybridMultilevel"/>
    <w:tmpl w:val="66A069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995E16"/>
    <w:multiLevelType w:val="hybridMultilevel"/>
    <w:tmpl w:val="538C83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CF5EDE"/>
    <w:multiLevelType w:val="hybridMultilevel"/>
    <w:tmpl w:val="5C103A5E"/>
    <w:lvl w:ilvl="0" w:tplc="04190005">
      <w:start w:val="1"/>
      <w:numFmt w:val="bullet"/>
      <w:lvlText w:val=""/>
      <w:lvlJc w:val="left"/>
      <w:pPr>
        <w:tabs>
          <w:tab w:val="num" w:pos="1779"/>
        </w:tabs>
        <w:ind w:left="1779" w:hanging="363"/>
      </w:pPr>
      <w:rPr>
        <w:rFonts w:ascii="Wingdings" w:hAnsi="Wingdings" w:hint="default"/>
        <w:b w:val="0"/>
        <w:caps/>
        <w:smallCaps w:val="0"/>
        <w:color w:val="000000"/>
        <w:sz w:val="24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A71521C"/>
    <w:multiLevelType w:val="hybridMultilevel"/>
    <w:tmpl w:val="A914FF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C66665D"/>
    <w:multiLevelType w:val="hybridMultilevel"/>
    <w:tmpl w:val="F1D40D70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D3B48E4"/>
    <w:multiLevelType w:val="multilevel"/>
    <w:tmpl w:val="151C59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D621C91"/>
    <w:multiLevelType w:val="hybridMultilevel"/>
    <w:tmpl w:val="08CCE56C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71C7303F"/>
    <w:multiLevelType w:val="multilevel"/>
    <w:tmpl w:val="4E50EBA8"/>
    <w:lvl w:ilvl="0">
      <w:start w:val="10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1"/>
  </w:num>
  <w:num w:numId="2">
    <w:abstractNumId w:val="15"/>
  </w:num>
  <w:num w:numId="3">
    <w:abstractNumId w:val="6"/>
  </w:num>
  <w:num w:numId="4">
    <w:abstractNumId w:val="7"/>
  </w:num>
  <w:num w:numId="5">
    <w:abstractNumId w:val="11"/>
  </w:num>
  <w:num w:numId="6">
    <w:abstractNumId w:val="16"/>
  </w:num>
  <w:num w:numId="7">
    <w:abstractNumId w:val="10"/>
  </w:num>
  <w:num w:numId="8">
    <w:abstractNumId w:val="4"/>
  </w:num>
  <w:num w:numId="9">
    <w:abstractNumId w:val="13"/>
  </w:num>
  <w:num w:numId="10">
    <w:abstractNumId w:val="0"/>
  </w:num>
  <w:num w:numId="11">
    <w:abstractNumId w:val="3"/>
  </w:num>
  <w:num w:numId="12">
    <w:abstractNumId w:val="8"/>
  </w:num>
  <w:num w:numId="13">
    <w:abstractNumId w:val="17"/>
  </w:num>
  <w:num w:numId="14">
    <w:abstractNumId w:val="5"/>
  </w:num>
  <w:num w:numId="15">
    <w:abstractNumId w:val="2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8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14"/>
  </w:num>
  <w:num w:numId="23">
    <w:abstractNumId w:val="9"/>
  </w:num>
  <w:numIdMacAtCleanup w:val="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23A"/>
    <w:rsid w:val="000010B0"/>
    <w:rsid w:val="00001FD0"/>
    <w:rsid w:val="000023CB"/>
    <w:rsid w:val="00006DBE"/>
    <w:rsid w:val="00007983"/>
    <w:rsid w:val="0001230B"/>
    <w:rsid w:val="00012AB8"/>
    <w:rsid w:val="00012FC2"/>
    <w:rsid w:val="00013477"/>
    <w:rsid w:val="00013735"/>
    <w:rsid w:val="00020588"/>
    <w:rsid w:val="00031CF9"/>
    <w:rsid w:val="00033E1C"/>
    <w:rsid w:val="000354F7"/>
    <w:rsid w:val="00035854"/>
    <w:rsid w:val="00036096"/>
    <w:rsid w:val="0003657E"/>
    <w:rsid w:val="00036B43"/>
    <w:rsid w:val="00036C83"/>
    <w:rsid w:val="00037280"/>
    <w:rsid w:val="0003729F"/>
    <w:rsid w:val="000424EA"/>
    <w:rsid w:val="00043E10"/>
    <w:rsid w:val="000445D6"/>
    <w:rsid w:val="000448A6"/>
    <w:rsid w:val="000452D4"/>
    <w:rsid w:val="00046DEC"/>
    <w:rsid w:val="00053CD9"/>
    <w:rsid w:val="00054A49"/>
    <w:rsid w:val="0005551B"/>
    <w:rsid w:val="00055CEC"/>
    <w:rsid w:val="0005797D"/>
    <w:rsid w:val="00067E5A"/>
    <w:rsid w:val="000701B0"/>
    <w:rsid w:val="00073B81"/>
    <w:rsid w:val="00075D32"/>
    <w:rsid w:val="00076146"/>
    <w:rsid w:val="000772D8"/>
    <w:rsid w:val="00085AEF"/>
    <w:rsid w:val="00087A25"/>
    <w:rsid w:val="0009145D"/>
    <w:rsid w:val="0009378C"/>
    <w:rsid w:val="000953BC"/>
    <w:rsid w:val="00095D4D"/>
    <w:rsid w:val="00096155"/>
    <w:rsid w:val="0009747E"/>
    <w:rsid w:val="000A00BE"/>
    <w:rsid w:val="000A1C4A"/>
    <w:rsid w:val="000A3AB3"/>
    <w:rsid w:val="000A6FBF"/>
    <w:rsid w:val="000B1FC3"/>
    <w:rsid w:val="000B328D"/>
    <w:rsid w:val="000B5097"/>
    <w:rsid w:val="000B7D28"/>
    <w:rsid w:val="000C25BA"/>
    <w:rsid w:val="000C3474"/>
    <w:rsid w:val="000C4811"/>
    <w:rsid w:val="000C54B9"/>
    <w:rsid w:val="000D1803"/>
    <w:rsid w:val="000D4562"/>
    <w:rsid w:val="000D51FE"/>
    <w:rsid w:val="000D578E"/>
    <w:rsid w:val="000D5BA4"/>
    <w:rsid w:val="000D61F9"/>
    <w:rsid w:val="000D7075"/>
    <w:rsid w:val="000D7D6B"/>
    <w:rsid w:val="000E1E70"/>
    <w:rsid w:val="000E1ED3"/>
    <w:rsid w:val="000E230A"/>
    <w:rsid w:val="000E34F1"/>
    <w:rsid w:val="000E53EB"/>
    <w:rsid w:val="000F32D7"/>
    <w:rsid w:val="00100377"/>
    <w:rsid w:val="00101381"/>
    <w:rsid w:val="00101964"/>
    <w:rsid w:val="0010260E"/>
    <w:rsid w:val="00102CAE"/>
    <w:rsid w:val="00103142"/>
    <w:rsid w:val="00103A82"/>
    <w:rsid w:val="00104B38"/>
    <w:rsid w:val="00120B86"/>
    <w:rsid w:val="00122DE8"/>
    <w:rsid w:val="00125975"/>
    <w:rsid w:val="00126735"/>
    <w:rsid w:val="001311A2"/>
    <w:rsid w:val="00133020"/>
    <w:rsid w:val="00135274"/>
    <w:rsid w:val="0013713E"/>
    <w:rsid w:val="001377EB"/>
    <w:rsid w:val="00147839"/>
    <w:rsid w:val="001528B4"/>
    <w:rsid w:val="00153084"/>
    <w:rsid w:val="00153355"/>
    <w:rsid w:val="00154E7D"/>
    <w:rsid w:val="00155107"/>
    <w:rsid w:val="0015534E"/>
    <w:rsid w:val="00164569"/>
    <w:rsid w:val="00166BEC"/>
    <w:rsid w:val="0017206B"/>
    <w:rsid w:val="00176152"/>
    <w:rsid w:val="001771E6"/>
    <w:rsid w:val="00180A6E"/>
    <w:rsid w:val="00185958"/>
    <w:rsid w:val="001869FD"/>
    <w:rsid w:val="00190FF3"/>
    <w:rsid w:val="0019223F"/>
    <w:rsid w:val="00193C05"/>
    <w:rsid w:val="00193EFD"/>
    <w:rsid w:val="00195359"/>
    <w:rsid w:val="001964ED"/>
    <w:rsid w:val="001A522E"/>
    <w:rsid w:val="001B1565"/>
    <w:rsid w:val="001B2909"/>
    <w:rsid w:val="001B31EC"/>
    <w:rsid w:val="001B423C"/>
    <w:rsid w:val="001B4987"/>
    <w:rsid w:val="001C2F5C"/>
    <w:rsid w:val="001C5C3A"/>
    <w:rsid w:val="001C6FD6"/>
    <w:rsid w:val="001D1DB7"/>
    <w:rsid w:val="001D1DFD"/>
    <w:rsid w:val="001D1E9A"/>
    <w:rsid w:val="001D249B"/>
    <w:rsid w:val="001D3F91"/>
    <w:rsid w:val="001D6A01"/>
    <w:rsid w:val="001D6F0F"/>
    <w:rsid w:val="001E2385"/>
    <w:rsid w:val="001E3A1B"/>
    <w:rsid w:val="001F2F43"/>
    <w:rsid w:val="001F435A"/>
    <w:rsid w:val="001F7D8A"/>
    <w:rsid w:val="00202CE6"/>
    <w:rsid w:val="00204D3A"/>
    <w:rsid w:val="0020667B"/>
    <w:rsid w:val="0021310D"/>
    <w:rsid w:val="00220871"/>
    <w:rsid w:val="00226237"/>
    <w:rsid w:val="0022687B"/>
    <w:rsid w:val="00230D9F"/>
    <w:rsid w:val="00232033"/>
    <w:rsid w:val="00240A7E"/>
    <w:rsid w:val="00241E45"/>
    <w:rsid w:val="00243EEC"/>
    <w:rsid w:val="00243F25"/>
    <w:rsid w:val="00247BBA"/>
    <w:rsid w:val="002549BF"/>
    <w:rsid w:val="00255B0F"/>
    <w:rsid w:val="0025621B"/>
    <w:rsid w:val="00257935"/>
    <w:rsid w:val="00257FEE"/>
    <w:rsid w:val="00261143"/>
    <w:rsid w:val="00261B0E"/>
    <w:rsid w:val="00262AFF"/>
    <w:rsid w:val="002634DF"/>
    <w:rsid w:val="00271142"/>
    <w:rsid w:val="0027691D"/>
    <w:rsid w:val="00281EA8"/>
    <w:rsid w:val="00283F03"/>
    <w:rsid w:val="00284838"/>
    <w:rsid w:val="0029067E"/>
    <w:rsid w:val="00292B53"/>
    <w:rsid w:val="002940EB"/>
    <w:rsid w:val="00296872"/>
    <w:rsid w:val="00296F7F"/>
    <w:rsid w:val="002A0CB3"/>
    <w:rsid w:val="002A2374"/>
    <w:rsid w:val="002A2F92"/>
    <w:rsid w:val="002A3A68"/>
    <w:rsid w:val="002B7942"/>
    <w:rsid w:val="002C123D"/>
    <w:rsid w:val="002C3887"/>
    <w:rsid w:val="002C390D"/>
    <w:rsid w:val="002C4ADC"/>
    <w:rsid w:val="002C57D9"/>
    <w:rsid w:val="002C5CA7"/>
    <w:rsid w:val="002C6B4F"/>
    <w:rsid w:val="002D34CF"/>
    <w:rsid w:val="002D4BF8"/>
    <w:rsid w:val="002D5B48"/>
    <w:rsid w:val="002D7083"/>
    <w:rsid w:val="002E0D23"/>
    <w:rsid w:val="002E0E59"/>
    <w:rsid w:val="002E2297"/>
    <w:rsid w:val="002E7AF3"/>
    <w:rsid w:val="002F1DFD"/>
    <w:rsid w:val="002F447E"/>
    <w:rsid w:val="002F462F"/>
    <w:rsid w:val="002F5121"/>
    <w:rsid w:val="002F529A"/>
    <w:rsid w:val="003011A3"/>
    <w:rsid w:val="00301F35"/>
    <w:rsid w:val="00303E0D"/>
    <w:rsid w:val="0030410D"/>
    <w:rsid w:val="00304DD6"/>
    <w:rsid w:val="00304FFD"/>
    <w:rsid w:val="0030575A"/>
    <w:rsid w:val="00306A01"/>
    <w:rsid w:val="00310F0A"/>
    <w:rsid w:val="00311EBB"/>
    <w:rsid w:val="00316CC3"/>
    <w:rsid w:val="00317570"/>
    <w:rsid w:val="003205E5"/>
    <w:rsid w:val="003222AD"/>
    <w:rsid w:val="0032335B"/>
    <w:rsid w:val="003236F4"/>
    <w:rsid w:val="0033342F"/>
    <w:rsid w:val="003341CC"/>
    <w:rsid w:val="003345D2"/>
    <w:rsid w:val="003423D9"/>
    <w:rsid w:val="0034255A"/>
    <w:rsid w:val="003441D3"/>
    <w:rsid w:val="00350DB6"/>
    <w:rsid w:val="0035170B"/>
    <w:rsid w:val="00364C08"/>
    <w:rsid w:val="00366948"/>
    <w:rsid w:val="00366E23"/>
    <w:rsid w:val="00370A7C"/>
    <w:rsid w:val="00370CB9"/>
    <w:rsid w:val="00370EFD"/>
    <w:rsid w:val="00372EA5"/>
    <w:rsid w:val="00373781"/>
    <w:rsid w:val="003745E2"/>
    <w:rsid w:val="00375F28"/>
    <w:rsid w:val="00387F2A"/>
    <w:rsid w:val="00395C62"/>
    <w:rsid w:val="003A146A"/>
    <w:rsid w:val="003A2D98"/>
    <w:rsid w:val="003A5539"/>
    <w:rsid w:val="003A5FB7"/>
    <w:rsid w:val="003B1A3A"/>
    <w:rsid w:val="003C08A9"/>
    <w:rsid w:val="003C33F9"/>
    <w:rsid w:val="003C4035"/>
    <w:rsid w:val="003D019D"/>
    <w:rsid w:val="003E1D86"/>
    <w:rsid w:val="003E25ED"/>
    <w:rsid w:val="003E49D1"/>
    <w:rsid w:val="003E520B"/>
    <w:rsid w:val="003F2A45"/>
    <w:rsid w:val="00403FBA"/>
    <w:rsid w:val="00405EEE"/>
    <w:rsid w:val="00410002"/>
    <w:rsid w:val="00410BEB"/>
    <w:rsid w:val="0041151C"/>
    <w:rsid w:val="00412873"/>
    <w:rsid w:val="004224A5"/>
    <w:rsid w:val="0042718B"/>
    <w:rsid w:val="00431597"/>
    <w:rsid w:val="00431963"/>
    <w:rsid w:val="00436378"/>
    <w:rsid w:val="00441AA0"/>
    <w:rsid w:val="00442CF2"/>
    <w:rsid w:val="00444B38"/>
    <w:rsid w:val="00444E19"/>
    <w:rsid w:val="00446D2D"/>
    <w:rsid w:val="004517BE"/>
    <w:rsid w:val="00451ABE"/>
    <w:rsid w:val="004537AA"/>
    <w:rsid w:val="00456053"/>
    <w:rsid w:val="00457C25"/>
    <w:rsid w:val="00463CC4"/>
    <w:rsid w:val="00465F02"/>
    <w:rsid w:val="004660FC"/>
    <w:rsid w:val="00466E9E"/>
    <w:rsid w:val="00470848"/>
    <w:rsid w:val="00470DAB"/>
    <w:rsid w:val="004716EE"/>
    <w:rsid w:val="004728EB"/>
    <w:rsid w:val="00472D5B"/>
    <w:rsid w:val="00472D65"/>
    <w:rsid w:val="004777D8"/>
    <w:rsid w:val="004818C5"/>
    <w:rsid w:val="0048209F"/>
    <w:rsid w:val="004832D7"/>
    <w:rsid w:val="00483611"/>
    <w:rsid w:val="00483A21"/>
    <w:rsid w:val="00495378"/>
    <w:rsid w:val="0049631C"/>
    <w:rsid w:val="00497B26"/>
    <w:rsid w:val="004A0FBA"/>
    <w:rsid w:val="004A1388"/>
    <w:rsid w:val="004A4831"/>
    <w:rsid w:val="004A6181"/>
    <w:rsid w:val="004B26C1"/>
    <w:rsid w:val="004B488C"/>
    <w:rsid w:val="004B6ABE"/>
    <w:rsid w:val="004C13BB"/>
    <w:rsid w:val="004C49B9"/>
    <w:rsid w:val="004C62B0"/>
    <w:rsid w:val="004D4F54"/>
    <w:rsid w:val="004D57C6"/>
    <w:rsid w:val="004D5CDF"/>
    <w:rsid w:val="004E2E1E"/>
    <w:rsid w:val="004F0099"/>
    <w:rsid w:val="004F0190"/>
    <w:rsid w:val="004F1C2A"/>
    <w:rsid w:val="004F2847"/>
    <w:rsid w:val="004F429D"/>
    <w:rsid w:val="004F481F"/>
    <w:rsid w:val="004F5F98"/>
    <w:rsid w:val="0050176F"/>
    <w:rsid w:val="0050187F"/>
    <w:rsid w:val="00502590"/>
    <w:rsid w:val="00504478"/>
    <w:rsid w:val="00504A1F"/>
    <w:rsid w:val="00505668"/>
    <w:rsid w:val="005254E9"/>
    <w:rsid w:val="0052686F"/>
    <w:rsid w:val="00530D06"/>
    <w:rsid w:val="00531FCD"/>
    <w:rsid w:val="005329FF"/>
    <w:rsid w:val="005360D6"/>
    <w:rsid w:val="0053637E"/>
    <w:rsid w:val="00542885"/>
    <w:rsid w:val="00542B0C"/>
    <w:rsid w:val="00543365"/>
    <w:rsid w:val="00545494"/>
    <w:rsid w:val="00546854"/>
    <w:rsid w:val="00551F25"/>
    <w:rsid w:val="005544C5"/>
    <w:rsid w:val="005564A9"/>
    <w:rsid w:val="00560974"/>
    <w:rsid w:val="005611F5"/>
    <w:rsid w:val="00561B1E"/>
    <w:rsid w:val="00562DC0"/>
    <w:rsid w:val="00564CD8"/>
    <w:rsid w:val="00565557"/>
    <w:rsid w:val="005664D8"/>
    <w:rsid w:val="005708D6"/>
    <w:rsid w:val="00571CC5"/>
    <w:rsid w:val="005775B0"/>
    <w:rsid w:val="00582BD0"/>
    <w:rsid w:val="00582F20"/>
    <w:rsid w:val="00583397"/>
    <w:rsid w:val="00590038"/>
    <w:rsid w:val="0059112A"/>
    <w:rsid w:val="00591C60"/>
    <w:rsid w:val="00592E12"/>
    <w:rsid w:val="005A4459"/>
    <w:rsid w:val="005B3F4C"/>
    <w:rsid w:val="005B7C49"/>
    <w:rsid w:val="005B7E2D"/>
    <w:rsid w:val="005C12DB"/>
    <w:rsid w:val="005C2ECD"/>
    <w:rsid w:val="005D0462"/>
    <w:rsid w:val="005D1D26"/>
    <w:rsid w:val="005D2AD6"/>
    <w:rsid w:val="005D4A7F"/>
    <w:rsid w:val="005D4C55"/>
    <w:rsid w:val="005D69B8"/>
    <w:rsid w:val="005D69E9"/>
    <w:rsid w:val="005E7F9C"/>
    <w:rsid w:val="005F02CC"/>
    <w:rsid w:val="005F112B"/>
    <w:rsid w:val="005F662E"/>
    <w:rsid w:val="005F679E"/>
    <w:rsid w:val="005F67EC"/>
    <w:rsid w:val="00600977"/>
    <w:rsid w:val="00600D1F"/>
    <w:rsid w:val="0060440B"/>
    <w:rsid w:val="00605BB1"/>
    <w:rsid w:val="0060770C"/>
    <w:rsid w:val="00615907"/>
    <w:rsid w:val="00617263"/>
    <w:rsid w:val="006206A4"/>
    <w:rsid w:val="00622618"/>
    <w:rsid w:val="00635790"/>
    <w:rsid w:val="006362A0"/>
    <w:rsid w:val="00636401"/>
    <w:rsid w:val="006366A8"/>
    <w:rsid w:val="00637308"/>
    <w:rsid w:val="00637E59"/>
    <w:rsid w:val="006400A7"/>
    <w:rsid w:val="00640111"/>
    <w:rsid w:val="00643560"/>
    <w:rsid w:val="00644B3E"/>
    <w:rsid w:val="00644EFA"/>
    <w:rsid w:val="006461AD"/>
    <w:rsid w:val="00647DEE"/>
    <w:rsid w:val="00650B18"/>
    <w:rsid w:val="00653754"/>
    <w:rsid w:val="00654031"/>
    <w:rsid w:val="0065545B"/>
    <w:rsid w:val="0065674A"/>
    <w:rsid w:val="00660524"/>
    <w:rsid w:val="006617BA"/>
    <w:rsid w:val="0066460E"/>
    <w:rsid w:val="00667D60"/>
    <w:rsid w:val="00680A1B"/>
    <w:rsid w:val="00693567"/>
    <w:rsid w:val="00693661"/>
    <w:rsid w:val="00694374"/>
    <w:rsid w:val="006943A8"/>
    <w:rsid w:val="006A19A0"/>
    <w:rsid w:val="006A5CDD"/>
    <w:rsid w:val="006B1B50"/>
    <w:rsid w:val="006B225A"/>
    <w:rsid w:val="006B3E8D"/>
    <w:rsid w:val="006B4F70"/>
    <w:rsid w:val="006B6696"/>
    <w:rsid w:val="006B756F"/>
    <w:rsid w:val="006C1E74"/>
    <w:rsid w:val="006C2CDF"/>
    <w:rsid w:val="006C550B"/>
    <w:rsid w:val="006C78C8"/>
    <w:rsid w:val="006D45CB"/>
    <w:rsid w:val="006D68E8"/>
    <w:rsid w:val="006E1336"/>
    <w:rsid w:val="006E42BA"/>
    <w:rsid w:val="006F0501"/>
    <w:rsid w:val="006F1D69"/>
    <w:rsid w:val="006F25AF"/>
    <w:rsid w:val="006F30D0"/>
    <w:rsid w:val="006F4217"/>
    <w:rsid w:val="006F75AB"/>
    <w:rsid w:val="006F7991"/>
    <w:rsid w:val="00701575"/>
    <w:rsid w:val="00702518"/>
    <w:rsid w:val="0070252A"/>
    <w:rsid w:val="00704E32"/>
    <w:rsid w:val="0070610B"/>
    <w:rsid w:val="00707ED2"/>
    <w:rsid w:val="00711473"/>
    <w:rsid w:val="0071149F"/>
    <w:rsid w:val="0071378D"/>
    <w:rsid w:val="00714258"/>
    <w:rsid w:val="007157DD"/>
    <w:rsid w:val="00722B13"/>
    <w:rsid w:val="00723D79"/>
    <w:rsid w:val="00726683"/>
    <w:rsid w:val="007309F6"/>
    <w:rsid w:val="00734149"/>
    <w:rsid w:val="007350C9"/>
    <w:rsid w:val="00742F7F"/>
    <w:rsid w:val="00743540"/>
    <w:rsid w:val="007448B6"/>
    <w:rsid w:val="00744C58"/>
    <w:rsid w:val="007463CB"/>
    <w:rsid w:val="0074662D"/>
    <w:rsid w:val="007533AC"/>
    <w:rsid w:val="0075482E"/>
    <w:rsid w:val="00756124"/>
    <w:rsid w:val="00757534"/>
    <w:rsid w:val="00763C42"/>
    <w:rsid w:val="00764CE9"/>
    <w:rsid w:val="007712B6"/>
    <w:rsid w:val="0077173C"/>
    <w:rsid w:val="00772596"/>
    <w:rsid w:val="00773675"/>
    <w:rsid w:val="00774354"/>
    <w:rsid w:val="007744B2"/>
    <w:rsid w:val="0078525E"/>
    <w:rsid w:val="0078555B"/>
    <w:rsid w:val="00791F5C"/>
    <w:rsid w:val="00794777"/>
    <w:rsid w:val="007A4C7D"/>
    <w:rsid w:val="007B0A27"/>
    <w:rsid w:val="007B27A6"/>
    <w:rsid w:val="007B2E77"/>
    <w:rsid w:val="007B37BF"/>
    <w:rsid w:val="007B563C"/>
    <w:rsid w:val="007B7123"/>
    <w:rsid w:val="007C2336"/>
    <w:rsid w:val="007C58FC"/>
    <w:rsid w:val="007D1E8F"/>
    <w:rsid w:val="007D3C71"/>
    <w:rsid w:val="007D444F"/>
    <w:rsid w:val="007D6443"/>
    <w:rsid w:val="007F1E1F"/>
    <w:rsid w:val="0080190F"/>
    <w:rsid w:val="008032D6"/>
    <w:rsid w:val="00805678"/>
    <w:rsid w:val="00807FC7"/>
    <w:rsid w:val="008134A7"/>
    <w:rsid w:val="008211BA"/>
    <w:rsid w:val="00823DA1"/>
    <w:rsid w:val="00826528"/>
    <w:rsid w:val="00826DAC"/>
    <w:rsid w:val="00830216"/>
    <w:rsid w:val="008472C0"/>
    <w:rsid w:val="00847F8A"/>
    <w:rsid w:val="00851BAE"/>
    <w:rsid w:val="00853243"/>
    <w:rsid w:val="00853442"/>
    <w:rsid w:val="008541DA"/>
    <w:rsid w:val="00854C53"/>
    <w:rsid w:val="00854C7F"/>
    <w:rsid w:val="008605FC"/>
    <w:rsid w:val="00860FAA"/>
    <w:rsid w:val="00865A3E"/>
    <w:rsid w:val="00870975"/>
    <w:rsid w:val="00872561"/>
    <w:rsid w:val="00874C31"/>
    <w:rsid w:val="008822BA"/>
    <w:rsid w:val="0088329B"/>
    <w:rsid w:val="00883E6C"/>
    <w:rsid w:val="00885C2E"/>
    <w:rsid w:val="00887424"/>
    <w:rsid w:val="008919A6"/>
    <w:rsid w:val="00893FBD"/>
    <w:rsid w:val="0089768C"/>
    <w:rsid w:val="008A0E9A"/>
    <w:rsid w:val="008A1D0C"/>
    <w:rsid w:val="008A32A7"/>
    <w:rsid w:val="008A3FA1"/>
    <w:rsid w:val="008A6671"/>
    <w:rsid w:val="008A6E9A"/>
    <w:rsid w:val="008B0C53"/>
    <w:rsid w:val="008B2D1C"/>
    <w:rsid w:val="008B36C5"/>
    <w:rsid w:val="008B48E9"/>
    <w:rsid w:val="008B622C"/>
    <w:rsid w:val="008B79E9"/>
    <w:rsid w:val="008C0B9D"/>
    <w:rsid w:val="008C0F20"/>
    <w:rsid w:val="008C13C1"/>
    <w:rsid w:val="008C1C5F"/>
    <w:rsid w:val="008C1C7C"/>
    <w:rsid w:val="008C7CEA"/>
    <w:rsid w:val="008D070C"/>
    <w:rsid w:val="008D29EE"/>
    <w:rsid w:val="008D46A1"/>
    <w:rsid w:val="008D731A"/>
    <w:rsid w:val="008D7632"/>
    <w:rsid w:val="008D763D"/>
    <w:rsid w:val="008E1313"/>
    <w:rsid w:val="008E1CB7"/>
    <w:rsid w:val="008E1FE2"/>
    <w:rsid w:val="008E30B8"/>
    <w:rsid w:val="008E6510"/>
    <w:rsid w:val="008E6829"/>
    <w:rsid w:val="008F1626"/>
    <w:rsid w:val="008F19D5"/>
    <w:rsid w:val="008F1DD8"/>
    <w:rsid w:val="008F2697"/>
    <w:rsid w:val="008F3B4B"/>
    <w:rsid w:val="008F78F1"/>
    <w:rsid w:val="009037A3"/>
    <w:rsid w:val="00903B0C"/>
    <w:rsid w:val="00904BC0"/>
    <w:rsid w:val="009061E1"/>
    <w:rsid w:val="00911C15"/>
    <w:rsid w:val="00916182"/>
    <w:rsid w:val="009162F1"/>
    <w:rsid w:val="00921C1E"/>
    <w:rsid w:val="009236EB"/>
    <w:rsid w:val="00924E8D"/>
    <w:rsid w:val="00926D72"/>
    <w:rsid w:val="00932D4D"/>
    <w:rsid w:val="00933D8C"/>
    <w:rsid w:val="00944FAF"/>
    <w:rsid w:val="00945F36"/>
    <w:rsid w:val="00955281"/>
    <w:rsid w:val="00956053"/>
    <w:rsid w:val="00957EF9"/>
    <w:rsid w:val="00960A08"/>
    <w:rsid w:val="00964ADB"/>
    <w:rsid w:val="00966E2A"/>
    <w:rsid w:val="00983B91"/>
    <w:rsid w:val="00986CB5"/>
    <w:rsid w:val="009870AD"/>
    <w:rsid w:val="00992BCE"/>
    <w:rsid w:val="00994568"/>
    <w:rsid w:val="00995C0D"/>
    <w:rsid w:val="009A2098"/>
    <w:rsid w:val="009A36EE"/>
    <w:rsid w:val="009A4ABD"/>
    <w:rsid w:val="009C081A"/>
    <w:rsid w:val="009C24C2"/>
    <w:rsid w:val="009C4DEE"/>
    <w:rsid w:val="009C6ED6"/>
    <w:rsid w:val="009C7099"/>
    <w:rsid w:val="009D3EB5"/>
    <w:rsid w:val="009D6121"/>
    <w:rsid w:val="009E2C3D"/>
    <w:rsid w:val="009E444F"/>
    <w:rsid w:val="009F22BB"/>
    <w:rsid w:val="009F2F91"/>
    <w:rsid w:val="009F395F"/>
    <w:rsid w:val="009F400E"/>
    <w:rsid w:val="009F4305"/>
    <w:rsid w:val="009F6BCC"/>
    <w:rsid w:val="00A03667"/>
    <w:rsid w:val="00A03EF1"/>
    <w:rsid w:val="00A04B87"/>
    <w:rsid w:val="00A10857"/>
    <w:rsid w:val="00A11D77"/>
    <w:rsid w:val="00A13C85"/>
    <w:rsid w:val="00A149AA"/>
    <w:rsid w:val="00A14E4B"/>
    <w:rsid w:val="00A15515"/>
    <w:rsid w:val="00A16600"/>
    <w:rsid w:val="00A17726"/>
    <w:rsid w:val="00A17D72"/>
    <w:rsid w:val="00A2278E"/>
    <w:rsid w:val="00A25CF9"/>
    <w:rsid w:val="00A31099"/>
    <w:rsid w:val="00A31A14"/>
    <w:rsid w:val="00A3254A"/>
    <w:rsid w:val="00A369E6"/>
    <w:rsid w:val="00A374AC"/>
    <w:rsid w:val="00A40180"/>
    <w:rsid w:val="00A41582"/>
    <w:rsid w:val="00A4479A"/>
    <w:rsid w:val="00A53B95"/>
    <w:rsid w:val="00A55110"/>
    <w:rsid w:val="00A55F0F"/>
    <w:rsid w:val="00A606D5"/>
    <w:rsid w:val="00A63DF8"/>
    <w:rsid w:val="00A65725"/>
    <w:rsid w:val="00A67C2F"/>
    <w:rsid w:val="00A67C37"/>
    <w:rsid w:val="00A75E64"/>
    <w:rsid w:val="00A766C1"/>
    <w:rsid w:val="00A84A5D"/>
    <w:rsid w:val="00A86E64"/>
    <w:rsid w:val="00A8758C"/>
    <w:rsid w:val="00A902D7"/>
    <w:rsid w:val="00A904D7"/>
    <w:rsid w:val="00A905F3"/>
    <w:rsid w:val="00A961E8"/>
    <w:rsid w:val="00AA3FFF"/>
    <w:rsid w:val="00AB3197"/>
    <w:rsid w:val="00AB51BD"/>
    <w:rsid w:val="00AC052D"/>
    <w:rsid w:val="00AC0EF9"/>
    <w:rsid w:val="00AC1A7B"/>
    <w:rsid w:val="00AC23F4"/>
    <w:rsid w:val="00AC78B5"/>
    <w:rsid w:val="00AC7F36"/>
    <w:rsid w:val="00AD0E8B"/>
    <w:rsid w:val="00AD3814"/>
    <w:rsid w:val="00AD4B17"/>
    <w:rsid w:val="00AD5477"/>
    <w:rsid w:val="00AF3FE2"/>
    <w:rsid w:val="00AF4F99"/>
    <w:rsid w:val="00AF54D0"/>
    <w:rsid w:val="00B038CC"/>
    <w:rsid w:val="00B039CF"/>
    <w:rsid w:val="00B03C41"/>
    <w:rsid w:val="00B07E95"/>
    <w:rsid w:val="00B11CB5"/>
    <w:rsid w:val="00B1375C"/>
    <w:rsid w:val="00B13C1B"/>
    <w:rsid w:val="00B13C37"/>
    <w:rsid w:val="00B14356"/>
    <w:rsid w:val="00B15A40"/>
    <w:rsid w:val="00B16E1E"/>
    <w:rsid w:val="00B20B80"/>
    <w:rsid w:val="00B235ED"/>
    <w:rsid w:val="00B252E7"/>
    <w:rsid w:val="00B25B5D"/>
    <w:rsid w:val="00B273B2"/>
    <w:rsid w:val="00B27A1C"/>
    <w:rsid w:val="00B31240"/>
    <w:rsid w:val="00B315B5"/>
    <w:rsid w:val="00B33CE3"/>
    <w:rsid w:val="00B34ED7"/>
    <w:rsid w:val="00B37143"/>
    <w:rsid w:val="00B41A5E"/>
    <w:rsid w:val="00B43AB4"/>
    <w:rsid w:val="00B5118E"/>
    <w:rsid w:val="00B53EC2"/>
    <w:rsid w:val="00B56649"/>
    <w:rsid w:val="00B569C1"/>
    <w:rsid w:val="00B626BD"/>
    <w:rsid w:val="00B636C1"/>
    <w:rsid w:val="00B641E2"/>
    <w:rsid w:val="00B64666"/>
    <w:rsid w:val="00B64EFD"/>
    <w:rsid w:val="00B73633"/>
    <w:rsid w:val="00B83103"/>
    <w:rsid w:val="00B92CA2"/>
    <w:rsid w:val="00B93579"/>
    <w:rsid w:val="00B93582"/>
    <w:rsid w:val="00B949FF"/>
    <w:rsid w:val="00B976E0"/>
    <w:rsid w:val="00B97CDC"/>
    <w:rsid w:val="00BA44EE"/>
    <w:rsid w:val="00BB14DE"/>
    <w:rsid w:val="00BB2624"/>
    <w:rsid w:val="00BB28F1"/>
    <w:rsid w:val="00BB38F2"/>
    <w:rsid w:val="00BB5118"/>
    <w:rsid w:val="00BB6FD7"/>
    <w:rsid w:val="00BC13C6"/>
    <w:rsid w:val="00BC3683"/>
    <w:rsid w:val="00BC777A"/>
    <w:rsid w:val="00BD42FC"/>
    <w:rsid w:val="00BD498F"/>
    <w:rsid w:val="00BD49E0"/>
    <w:rsid w:val="00BD6187"/>
    <w:rsid w:val="00BE5230"/>
    <w:rsid w:val="00BE6448"/>
    <w:rsid w:val="00BF1571"/>
    <w:rsid w:val="00BF19C5"/>
    <w:rsid w:val="00BF3238"/>
    <w:rsid w:val="00BF4254"/>
    <w:rsid w:val="00BF4BFA"/>
    <w:rsid w:val="00BF525C"/>
    <w:rsid w:val="00BF5E03"/>
    <w:rsid w:val="00BF744D"/>
    <w:rsid w:val="00C05F52"/>
    <w:rsid w:val="00C10FFE"/>
    <w:rsid w:val="00C1193E"/>
    <w:rsid w:val="00C161AA"/>
    <w:rsid w:val="00C2323A"/>
    <w:rsid w:val="00C24BCB"/>
    <w:rsid w:val="00C257C1"/>
    <w:rsid w:val="00C25CF0"/>
    <w:rsid w:val="00C26F02"/>
    <w:rsid w:val="00C333D1"/>
    <w:rsid w:val="00C35834"/>
    <w:rsid w:val="00C40D69"/>
    <w:rsid w:val="00C4527D"/>
    <w:rsid w:val="00C4552C"/>
    <w:rsid w:val="00C45673"/>
    <w:rsid w:val="00C45E28"/>
    <w:rsid w:val="00C50B60"/>
    <w:rsid w:val="00C50BB6"/>
    <w:rsid w:val="00C516A2"/>
    <w:rsid w:val="00C54B3B"/>
    <w:rsid w:val="00C5608F"/>
    <w:rsid w:val="00C61D34"/>
    <w:rsid w:val="00C6223A"/>
    <w:rsid w:val="00C62B7E"/>
    <w:rsid w:val="00C67E5E"/>
    <w:rsid w:val="00C7260B"/>
    <w:rsid w:val="00C73C33"/>
    <w:rsid w:val="00C804CC"/>
    <w:rsid w:val="00C82604"/>
    <w:rsid w:val="00C91D6E"/>
    <w:rsid w:val="00C96584"/>
    <w:rsid w:val="00C969BE"/>
    <w:rsid w:val="00CA444D"/>
    <w:rsid w:val="00CA4D11"/>
    <w:rsid w:val="00CD28C2"/>
    <w:rsid w:val="00CD719C"/>
    <w:rsid w:val="00CE14FF"/>
    <w:rsid w:val="00CE26F5"/>
    <w:rsid w:val="00CE3695"/>
    <w:rsid w:val="00CE6A85"/>
    <w:rsid w:val="00CE6B68"/>
    <w:rsid w:val="00CF1382"/>
    <w:rsid w:val="00CF13AB"/>
    <w:rsid w:val="00CF1750"/>
    <w:rsid w:val="00D0499D"/>
    <w:rsid w:val="00D11AC8"/>
    <w:rsid w:val="00D1441A"/>
    <w:rsid w:val="00D16022"/>
    <w:rsid w:val="00D178C7"/>
    <w:rsid w:val="00D17984"/>
    <w:rsid w:val="00D20377"/>
    <w:rsid w:val="00D20F63"/>
    <w:rsid w:val="00D213FF"/>
    <w:rsid w:val="00D3093B"/>
    <w:rsid w:val="00D33086"/>
    <w:rsid w:val="00D344EA"/>
    <w:rsid w:val="00D34C48"/>
    <w:rsid w:val="00D361C3"/>
    <w:rsid w:val="00D3692F"/>
    <w:rsid w:val="00D408C9"/>
    <w:rsid w:val="00D42758"/>
    <w:rsid w:val="00D44F69"/>
    <w:rsid w:val="00D45218"/>
    <w:rsid w:val="00D5032B"/>
    <w:rsid w:val="00D50B28"/>
    <w:rsid w:val="00D50DB4"/>
    <w:rsid w:val="00D56AA8"/>
    <w:rsid w:val="00D57D7F"/>
    <w:rsid w:val="00D57E85"/>
    <w:rsid w:val="00D6202E"/>
    <w:rsid w:val="00D62946"/>
    <w:rsid w:val="00D63305"/>
    <w:rsid w:val="00D71A72"/>
    <w:rsid w:val="00D73E80"/>
    <w:rsid w:val="00D7567D"/>
    <w:rsid w:val="00D80A71"/>
    <w:rsid w:val="00D83ED3"/>
    <w:rsid w:val="00D84EC3"/>
    <w:rsid w:val="00D84F64"/>
    <w:rsid w:val="00D8687E"/>
    <w:rsid w:val="00D86B6F"/>
    <w:rsid w:val="00D8728C"/>
    <w:rsid w:val="00D87471"/>
    <w:rsid w:val="00D87BCA"/>
    <w:rsid w:val="00D927F4"/>
    <w:rsid w:val="00D92C10"/>
    <w:rsid w:val="00D937B4"/>
    <w:rsid w:val="00D97E1C"/>
    <w:rsid w:val="00DA1F0A"/>
    <w:rsid w:val="00DA3254"/>
    <w:rsid w:val="00DA7FC1"/>
    <w:rsid w:val="00DB036B"/>
    <w:rsid w:val="00DC0FD4"/>
    <w:rsid w:val="00DC57E5"/>
    <w:rsid w:val="00DC5C35"/>
    <w:rsid w:val="00DD6E7A"/>
    <w:rsid w:val="00DE173F"/>
    <w:rsid w:val="00DE35AE"/>
    <w:rsid w:val="00DE48B7"/>
    <w:rsid w:val="00DE4FE1"/>
    <w:rsid w:val="00DE6403"/>
    <w:rsid w:val="00DF38B1"/>
    <w:rsid w:val="00DF4826"/>
    <w:rsid w:val="00DF71A3"/>
    <w:rsid w:val="00DF7B92"/>
    <w:rsid w:val="00E149DE"/>
    <w:rsid w:val="00E17DCB"/>
    <w:rsid w:val="00E26E0D"/>
    <w:rsid w:val="00E30816"/>
    <w:rsid w:val="00E3175A"/>
    <w:rsid w:val="00E34394"/>
    <w:rsid w:val="00E34881"/>
    <w:rsid w:val="00E355DB"/>
    <w:rsid w:val="00E365F1"/>
    <w:rsid w:val="00E400C5"/>
    <w:rsid w:val="00E4364E"/>
    <w:rsid w:val="00E4507C"/>
    <w:rsid w:val="00E45D1F"/>
    <w:rsid w:val="00E52697"/>
    <w:rsid w:val="00E56B53"/>
    <w:rsid w:val="00E604A6"/>
    <w:rsid w:val="00E6213A"/>
    <w:rsid w:val="00E66601"/>
    <w:rsid w:val="00E66797"/>
    <w:rsid w:val="00E71FA8"/>
    <w:rsid w:val="00E8361A"/>
    <w:rsid w:val="00E84759"/>
    <w:rsid w:val="00E946CF"/>
    <w:rsid w:val="00E94D0E"/>
    <w:rsid w:val="00E94D54"/>
    <w:rsid w:val="00E962E1"/>
    <w:rsid w:val="00EA10F5"/>
    <w:rsid w:val="00EA1FD3"/>
    <w:rsid w:val="00EA4ADF"/>
    <w:rsid w:val="00EA736E"/>
    <w:rsid w:val="00EC3740"/>
    <w:rsid w:val="00EC3DA6"/>
    <w:rsid w:val="00EC44FB"/>
    <w:rsid w:val="00ED1BE3"/>
    <w:rsid w:val="00ED30B1"/>
    <w:rsid w:val="00ED67EE"/>
    <w:rsid w:val="00EE011C"/>
    <w:rsid w:val="00EE0692"/>
    <w:rsid w:val="00EE1454"/>
    <w:rsid w:val="00EE20A6"/>
    <w:rsid w:val="00EE2D56"/>
    <w:rsid w:val="00EE4866"/>
    <w:rsid w:val="00EE5E27"/>
    <w:rsid w:val="00EE5FD8"/>
    <w:rsid w:val="00EF23D8"/>
    <w:rsid w:val="00EF3B78"/>
    <w:rsid w:val="00EF694C"/>
    <w:rsid w:val="00EF6D73"/>
    <w:rsid w:val="00F07F5A"/>
    <w:rsid w:val="00F1107C"/>
    <w:rsid w:val="00F121BC"/>
    <w:rsid w:val="00F12FFA"/>
    <w:rsid w:val="00F1453F"/>
    <w:rsid w:val="00F17BE8"/>
    <w:rsid w:val="00F21606"/>
    <w:rsid w:val="00F235D7"/>
    <w:rsid w:val="00F24415"/>
    <w:rsid w:val="00F25A9B"/>
    <w:rsid w:val="00F316DF"/>
    <w:rsid w:val="00F31DAA"/>
    <w:rsid w:val="00F32EFE"/>
    <w:rsid w:val="00F34CFA"/>
    <w:rsid w:val="00F35178"/>
    <w:rsid w:val="00F353B8"/>
    <w:rsid w:val="00F402E3"/>
    <w:rsid w:val="00F4136A"/>
    <w:rsid w:val="00F43357"/>
    <w:rsid w:val="00F476FD"/>
    <w:rsid w:val="00F4792B"/>
    <w:rsid w:val="00F5452C"/>
    <w:rsid w:val="00F5673C"/>
    <w:rsid w:val="00F57207"/>
    <w:rsid w:val="00F619F8"/>
    <w:rsid w:val="00F6397C"/>
    <w:rsid w:val="00F6412B"/>
    <w:rsid w:val="00F72EFE"/>
    <w:rsid w:val="00F748C0"/>
    <w:rsid w:val="00F75DDF"/>
    <w:rsid w:val="00F76C82"/>
    <w:rsid w:val="00F81523"/>
    <w:rsid w:val="00F83A95"/>
    <w:rsid w:val="00F86963"/>
    <w:rsid w:val="00F87CD9"/>
    <w:rsid w:val="00F87DF4"/>
    <w:rsid w:val="00F9057E"/>
    <w:rsid w:val="00F94319"/>
    <w:rsid w:val="00F978C5"/>
    <w:rsid w:val="00F97BCC"/>
    <w:rsid w:val="00FB3802"/>
    <w:rsid w:val="00FB3824"/>
    <w:rsid w:val="00FB41EE"/>
    <w:rsid w:val="00FB5DF3"/>
    <w:rsid w:val="00FC30A9"/>
    <w:rsid w:val="00FC385F"/>
    <w:rsid w:val="00FC3876"/>
    <w:rsid w:val="00FC40F8"/>
    <w:rsid w:val="00FC6D17"/>
    <w:rsid w:val="00FC7D7A"/>
    <w:rsid w:val="00FD00FB"/>
    <w:rsid w:val="00FD51D0"/>
    <w:rsid w:val="00FD557F"/>
    <w:rsid w:val="00FE0A7B"/>
    <w:rsid w:val="00FE7FAB"/>
    <w:rsid w:val="00FE7FB5"/>
    <w:rsid w:val="00FF0DFC"/>
    <w:rsid w:val="00FF277B"/>
    <w:rsid w:val="00FF4D53"/>
    <w:rsid w:val="00FF5A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323A"/>
    <w:rPr>
      <w:sz w:val="24"/>
      <w:szCs w:val="24"/>
    </w:rPr>
  </w:style>
  <w:style w:type="paragraph" w:styleId="1">
    <w:name w:val="heading 1"/>
    <w:basedOn w:val="a0"/>
    <w:next w:val="2"/>
    <w:link w:val="10"/>
    <w:qFormat/>
    <w:rsid w:val="00B15A40"/>
    <w:pPr>
      <w:keepNext/>
      <w:keepLines/>
      <w:widowControl w:val="0"/>
      <w:numPr>
        <w:numId w:val="1"/>
      </w:numPr>
      <w:overflowPunct w:val="0"/>
      <w:autoSpaceDE w:val="0"/>
      <w:autoSpaceDN w:val="0"/>
      <w:adjustRightInd w:val="0"/>
      <w:spacing w:before="360" w:after="60" w:line="360" w:lineRule="auto"/>
      <w:textAlignment w:val="baseline"/>
      <w:outlineLvl w:val="0"/>
    </w:pPr>
    <w:rPr>
      <w:b/>
      <w:bCs/>
      <w:kern w:val="28"/>
      <w:sz w:val="28"/>
    </w:rPr>
  </w:style>
  <w:style w:type="paragraph" w:styleId="2">
    <w:name w:val="heading 2"/>
    <w:basedOn w:val="a0"/>
    <w:link w:val="20"/>
    <w:qFormat/>
    <w:rsid w:val="00B15A40"/>
    <w:pPr>
      <w:widowControl w:val="0"/>
      <w:numPr>
        <w:ilvl w:val="1"/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1"/>
    </w:pPr>
    <w:rPr>
      <w:b/>
      <w:szCs w:val="20"/>
    </w:rPr>
  </w:style>
  <w:style w:type="paragraph" w:styleId="3">
    <w:name w:val="heading 3"/>
    <w:aliases w:val="h3 sub heading,C Sub-Sub/Italic,13 Sub-Sub/Italic,h3"/>
    <w:basedOn w:val="a0"/>
    <w:link w:val="31"/>
    <w:qFormat/>
    <w:rsid w:val="00B15A40"/>
    <w:pPr>
      <w:widowControl w:val="0"/>
      <w:numPr>
        <w:ilvl w:val="2"/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2"/>
    </w:pPr>
    <w:rPr>
      <w:szCs w:val="20"/>
    </w:rPr>
  </w:style>
  <w:style w:type="paragraph" w:styleId="4">
    <w:name w:val="heading 4"/>
    <w:basedOn w:val="a0"/>
    <w:next w:val="a0"/>
    <w:link w:val="40"/>
    <w:semiHidden/>
    <w:unhideWhenUsed/>
    <w:qFormat/>
    <w:rsid w:val="00B15A4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qFormat/>
    <w:rsid w:val="00B15A40"/>
    <w:pPr>
      <w:widowControl w:val="0"/>
      <w:numPr>
        <w:ilvl w:val="4"/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4"/>
    </w:pPr>
    <w:rPr>
      <w:szCs w:val="20"/>
    </w:rPr>
  </w:style>
  <w:style w:type="paragraph" w:styleId="6">
    <w:name w:val="heading 6"/>
    <w:basedOn w:val="a0"/>
    <w:next w:val="a0"/>
    <w:link w:val="60"/>
    <w:qFormat/>
    <w:rsid w:val="00B15A40"/>
    <w:pPr>
      <w:widowControl w:val="0"/>
      <w:numPr>
        <w:ilvl w:val="5"/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5"/>
    </w:pPr>
    <w:rPr>
      <w:szCs w:val="20"/>
    </w:rPr>
  </w:style>
  <w:style w:type="paragraph" w:styleId="7">
    <w:name w:val="heading 7"/>
    <w:basedOn w:val="a0"/>
    <w:next w:val="a0"/>
    <w:link w:val="70"/>
    <w:qFormat/>
    <w:rsid w:val="00B15A40"/>
    <w:pPr>
      <w:widowControl w:val="0"/>
      <w:numPr>
        <w:ilvl w:val="6"/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6"/>
    </w:pPr>
    <w:rPr>
      <w:szCs w:val="20"/>
    </w:rPr>
  </w:style>
  <w:style w:type="paragraph" w:styleId="8">
    <w:name w:val="heading 8"/>
    <w:basedOn w:val="a0"/>
    <w:next w:val="a0"/>
    <w:link w:val="80"/>
    <w:qFormat/>
    <w:rsid w:val="00B15A40"/>
    <w:pPr>
      <w:widowControl w:val="0"/>
      <w:numPr>
        <w:ilvl w:val="7"/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7"/>
    </w:pPr>
    <w:rPr>
      <w:szCs w:val="20"/>
    </w:rPr>
  </w:style>
  <w:style w:type="paragraph" w:styleId="9">
    <w:name w:val="heading 9"/>
    <w:basedOn w:val="a0"/>
    <w:next w:val="a0"/>
    <w:link w:val="90"/>
    <w:qFormat/>
    <w:rsid w:val="00B15A40"/>
    <w:pPr>
      <w:widowControl w:val="0"/>
      <w:numPr>
        <w:ilvl w:val="8"/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8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uiPriority w:val="99"/>
    <w:semiHidden/>
    <w:rsid w:val="00C2323A"/>
    <w:rPr>
      <w:sz w:val="16"/>
      <w:szCs w:val="16"/>
    </w:rPr>
  </w:style>
  <w:style w:type="paragraph" w:styleId="a5">
    <w:name w:val="annotation text"/>
    <w:basedOn w:val="a0"/>
    <w:link w:val="a6"/>
    <w:uiPriority w:val="99"/>
    <w:semiHidden/>
    <w:rsid w:val="00C2323A"/>
    <w:rPr>
      <w:sz w:val="20"/>
      <w:szCs w:val="20"/>
    </w:rPr>
  </w:style>
  <w:style w:type="paragraph" w:styleId="a7">
    <w:name w:val="Balloon Text"/>
    <w:basedOn w:val="a0"/>
    <w:semiHidden/>
    <w:rsid w:val="00C2323A"/>
    <w:rPr>
      <w:rFonts w:ascii="Tahoma" w:hAnsi="Tahoma" w:cs="Tahoma"/>
      <w:sz w:val="16"/>
      <w:szCs w:val="16"/>
    </w:rPr>
  </w:style>
  <w:style w:type="character" w:styleId="a8">
    <w:name w:val="Emphasis"/>
    <w:qFormat/>
    <w:rsid w:val="00C24BCB"/>
    <w:rPr>
      <w:i/>
      <w:iCs/>
    </w:rPr>
  </w:style>
  <w:style w:type="paragraph" w:styleId="a9">
    <w:name w:val="annotation subject"/>
    <w:basedOn w:val="a5"/>
    <w:next w:val="a5"/>
    <w:link w:val="aa"/>
    <w:rsid w:val="0017206B"/>
    <w:rPr>
      <w:b/>
      <w:bCs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17206B"/>
  </w:style>
  <w:style w:type="character" w:customStyle="1" w:styleId="aa">
    <w:name w:val="Тема примечания Знак"/>
    <w:link w:val="a9"/>
    <w:rsid w:val="0017206B"/>
    <w:rPr>
      <w:b/>
      <w:bCs/>
    </w:rPr>
  </w:style>
  <w:style w:type="paragraph" w:styleId="ab">
    <w:name w:val="List Paragraph"/>
    <w:aliases w:val="Bullet_IRAO,List Paragraph_0,Мой Список"/>
    <w:basedOn w:val="a0"/>
    <w:link w:val="ac"/>
    <w:qFormat/>
    <w:rsid w:val="00BF5E03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B15A40"/>
    <w:rPr>
      <w:b/>
      <w:bCs/>
      <w:kern w:val="28"/>
      <w:sz w:val="28"/>
      <w:szCs w:val="24"/>
    </w:rPr>
  </w:style>
  <w:style w:type="character" w:customStyle="1" w:styleId="20">
    <w:name w:val="Заголовок 2 Знак"/>
    <w:basedOn w:val="a1"/>
    <w:link w:val="2"/>
    <w:rsid w:val="00B15A40"/>
    <w:rPr>
      <w:b/>
      <w:sz w:val="24"/>
    </w:rPr>
  </w:style>
  <w:style w:type="character" w:customStyle="1" w:styleId="31">
    <w:name w:val="Заголовок 3 Знак"/>
    <w:aliases w:val="h3 sub heading Знак,C Sub-Sub/Italic Знак,13 Sub-Sub/Italic Знак,h3 Знак"/>
    <w:basedOn w:val="a1"/>
    <w:link w:val="3"/>
    <w:rsid w:val="00B15A40"/>
    <w:rPr>
      <w:sz w:val="24"/>
    </w:rPr>
  </w:style>
  <w:style w:type="character" w:customStyle="1" w:styleId="50">
    <w:name w:val="Заголовок 5 Знак"/>
    <w:basedOn w:val="a1"/>
    <w:link w:val="5"/>
    <w:rsid w:val="00B15A40"/>
    <w:rPr>
      <w:sz w:val="24"/>
    </w:rPr>
  </w:style>
  <w:style w:type="character" w:customStyle="1" w:styleId="60">
    <w:name w:val="Заголовок 6 Знак"/>
    <w:basedOn w:val="a1"/>
    <w:link w:val="6"/>
    <w:rsid w:val="00B15A40"/>
    <w:rPr>
      <w:sz w:val="24"/>
    </w:rPr>
  </w:style>
  <w:style w:type="character" w:customStyle="1" w:styleId="70">
    <w:name w:val="Заголовок 7 Знак"/>
    <w:basedOn w:val="a1"/>
    <w:link w:val="7"/>
    <w:rsid w:val="00B15A40"/>
    <w:rPr>
      <w:sz w:val="24"/>
    </w:rPr>
  </w:style>
  <w:style w:type="character" w:customStyle="1" w:styleId="80">
    <w:name w:val="Заголовок 8 Знак"/>
    <w:basedOn w:val="a1"/>
    <w:link w:val="8"/>
    <w:rsid w:val="00B15A40"/>
    <w:rPr>
      <w:sz w:val="24"/>
    </w:rPr>
  </w:style>
  <w:style w:type="character" w:customStyle="1" w:styleId="90">
    <w:name w:val="Заголовок 9 Знак"/>
    <w:basedOn w:val="a1"/>
    <w:link w:val="9"/>
    <w:rsid w:val="00B15A40"/>
    <w:rPr>
      <w:sz w:val="24"/>
    </w:rPr>
  </w:style>
  <w:style w:type="paragraph" w:customStyle="1" w:styleId="30">
    <w:name w:val="Текст 3"/>
    <w:basedOn w:val="4"/>
    <w:rsid w:val="00B15A40"/>
    <w:pPr>
      <w:keepNext w:val="0"/>
      <w:keepLines w:val="0"/>
      <w:widowControl w:val="0"/>
      <w:numPr>
        <w:ilvl w:val="3"/>
        <w:numId w:val="1"/>
      </w:numPr>
      <w:tabs>
        <w:tab w:val="clear" w:pos="2045"/>
        <w:tab w:val="left" w:pos="1701"/>
      </w:tabs>
      <w:overflowPunct w:val="0"/>
      <w:autoSpaceDE w:val="0"/>
      <w:autoSpaceDN w:val="0"/>
      <w:adjustRightInd w:val="0"/>
      <w:spacing w:before="60"/>
      <w:ind w:left="1728" w:hanging="648"/>
      <w:jc w:val="both"/>
      <w:textAlignment w:val="baseline"/>
    </w:pPr>
    <w:rPr>
      <w:rFonts w:ascii="Times New Roman" w:eastAsia="Times New Roman" w:hAnsi="Times New Roman" w:cs="Times New Roman"/>
      <w:b w:val="0"/>
      <w:bCs w:val="0"/>
      <w:i w:val="0"/>
      <w:iCs w:val="0"/>
      <w:color w:val="auto"/>
      <w:szCs w:val="20"/>
    </w:rPr>
  </w:style>
  <w:style w:type="paragraph" w:customStyle="1" w:styleId="ConsPlusNormal">
    <w:name w:val="ConsPlusNormal"/>
    <w:uiPriority w:val="99"/>
    <w:rsid w:val="00B15A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2">
    <w:name w:val="Body Text 3"/>
    <w:basedOn w:val="a0"/>
    <w:link w:val="33"/>
    <w:uiPriority w:val="99"/>
    <w:unhideWhenUsed/>
    <w:rsid w:val="00B15A40"/>
    <w:pPr>
      <w:widowControl w:val="0"/>
      <w:autoSpaceDE w:val="0"/>
      <w:autoSpaceDN w:val="0"/>
      <w:adjustRightInd w:val="0"/>
      <w:spacing w:after="120"/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1"/>
    <w:link w:val="32"/>
    <w:uiPriority w:val="99"/>
    <w:rsid w:val="00B15A40"/>
    <w:rPr>
      <w:rFonts w:ascii="Arial" w:hAnsi="Arial" w:cs="Arial"/>
      <w:sz w:val="16"/>
      <w:szCs w:val="16"/>
    </w:rPr>
  </w:style>
  <w:style w:type="character" w:customStyle="1" w:styleId="40">
    <w:name w:val="Заголовок 4 Знак"/>
    <w:basedOn w:val="a1"/>
    <w:link w:val="4"/>
    <w:semiHidden/>
    <w:rsid w:val="00B15A4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d">
    <w:name w:val="Revision"/>
    <w:hidden/>
    <w:uiPriority w:val="99"/>
    <w:semiHidden/>
    <w:rsid w:val="00C82604"/>
    <w:rPr>
      <w:sz w:val="24"/>
      <w:szCs w:val="24"/>
    </w:rPr>
  </w:style>
  <w:style w:type="table" w:styleId="ae">
    <w:name w:val="Table Grid"/>
    <w:basedOn w:val="a2"/>
    <w:rsid w:val="00BB51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0"/>
    <w:link w:val="af0"/>
    <w:uiPriority w:val="99"/>
    <w:rsid w:val="0065375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653754"/>
    <w:rPr>
      <w:sz w:val="24"/>
      <w:szCs w:val="24"/>
    </w:rPr>
  </w:style>
  <w:style w:type="paragraph" w:styleId="af1">
    <w:name w:val="footer"/>
    <w:basedOn w:val="a0"/>
    <w:link w:val="af2"/>
    <w:rsid w:val="0065375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rsid w:val="00653754"/>
    <w:rPr>
      <w:sz w:val="24"/>
      <w:szCs w:val="24"/>
    </w:rPr>
  </w:style>
  <w:style w:type="paragraph" w:styleId="af3">
    <w:name w:val="Normal (Web)"/>
    <w:basedOn w:val="a0"/>
    <w:unhideWhenUsed/>
    <w:rsid w:val="000424EA"/>
    <w:pPr>
      <w:spacing w:before="100" w:beforeAutospacing="1" w:after="100" w:afterAutospacing="1"/>
    </w:pPr>
  </w:style>
  <w:style w:type="paragraph" w:customStyle="1" w:styleId="af4">
    <w:name w:val="Текст таблица"/>
    <w:basedOn w:val="a0"/>
    <w:rsid w:val="000424EA"/>
    <w:pPr>
      <w:numPr>
        <w:ilvl w:val="12"/>
      </w:numPr>
      <w:spacing w:before="60"/>
    </w:pPr>
    <w:rPr>
      <w:iCs/>
      <w:sz w:val="22"/>
      <w:szCs w:val="20"/>
    </w:rPr>
  </w:style>
  <w:style w:type="character" w:customStyle="1" w:styleId="urtxtemph">
    <w:name w:val="urtxtemph"/>
    <w:basedOn w:val="a1"/>
    <w:rsid w:val="000424EA"/>
  </w:style>
  <w:style w:type="character" w:customStyle="1" w:styleId="S">
    <w:name w:val="S_Обычный Знак"/>
    <w:link w:val="S0"/>
    <w:locked/>
    <w:rsid w:val="005F679E"/>
    <w:rPr>
      <w:sz w:val="24"/>
      <w:szCs w:val="24"/>
    </w:rPr>
  </w:style>
  <w:style w:type="paragraph" w:customStyle="1" w:styleId="S0">
    <w:name w:val="S_Обычный"/>
    <w:basedOn w:val="a0"/>
    <w:link w:val="S"/>
    <w:rsid w:val="005F679E"/>
    <w:pPr>
      <w:widowControl w:val="0"/>
      <w:jc w:val="both"/>
    </w:pPr>
  </w:style>
  <w:style w:type="paragraph" w:styleId="af5">
    <w:name w:val="caption"/>
    <w:basedOn w:val="a0"/>
    <w:qFormat/>
    <w:rsid w:val="00637E59"/>
    <w:pPr>
      <w:spacing w:before="100" w:beforeAutospacing="1" w:after="100" w:afterAutospacing="1"/>
    </w:pPr>
  </w:style>
  <w:style w:type="character" w:styleId="af6">
    <w:name w:val="footnote reference"/>
    <w:rsid w:val="00637E59"/>
    <w:rPr>
      <w:vertAlign w:val="superscript"/>
    </w:rPr>
  </w:style>
  <w:style w:type="paragraph" w:customStyle="1" w:styleId="11">
    <w:name w:val="Список 1"/>
    <w:basedOn w:val="af7"/>
    <w:link w:val="12"/>
    <w:rsid w:val="00B64666"/>
    <w:pPr>
      <w:widowControl w:val="0"/>
      <w:tabs>
        <w:tab w:val="clear" w:pos="360"/>
        <w:tab w:val="num" w:pos="926"/>
      </w:tabs>
      <w:overflowPunct w:val="0"/>
      <w:autoSpaceDE w:val="0"/>
      <w:autoSpaceDN w:val="0"/>
      <w:adjustRightInd w:val="0"/>
      <w:spacing w:before="60"/>
      <w:ind w:left="926"/>
      <w:contextualSpacing w:val="0"/>
      <w:jc w:val="both"/>
      <w:textAlignment w:val="baseline"/>
    </w:pPr>
    <w:rPr>
      <w:rFonts w:ascii="Calibri" w:eastAsia="Calibri" w:hAnsi="Calibri"/>
      <w:szCs w:val="20"/>
    </w:rPr>
  </w:style>
  <w:style w:type="character" w:customStyle="1" w:styleId="12">
    <w:name w:val="Список 1 Знак"/>
    <w:link w:val="11"/>
    <w:rsid w:val="00B64666"/>
    <w:rPr>
      <w:rFonts w:ascii="Calibri" w:eastAsia="Calibri" w:hAnsi="Calibri"/>
      <w:sz w:val="24"/>
    </w:rPr>
  </w:style>
  <w:style w:type="paragraph" w:styleId="af7">
    <w:name w:val="List Bullet"/>
    <w:basedOn w:val="a0"/>
    <w:rsid w:val="00B64666"/>
    <w:pPr>
      <w:tabs>
        <w:tab w:val="num" w:pos="360"/>
      </w:tabs>
      <w:ind w:left="360" w:hanging="360"/>
      <w:contextualSpacing/>
    </w:pPr>
  </w:style>
  <w:style w:type="character" w:styleId="af8">
    <w:name w:val="Hyperlink"/>
    <w:uiPriority w:val="99"/>
    <w:rsid w:val="007D1E8F"/>
    <w:rPr>
      <w:color w:val="0000FF"/>
      <w:u w:val="single"/>
    </w:rPr>
  </w:style>
  <w:style w:type="paragraph" w:styleId="af9">
    <w:name w:val="footnote text"/>
    <w:basedOn w:val="a0"/>
    <w:link w:val="afa"/>
    <w:uiPriority w:val="99"/>
    <w:unhideWhenUsed/>
    <w:rsid w:val="00431597"/>
    <w:rPr>
      <w:sz w:val="20"/>
      <w:szCs w:val="20"/>
    </w:rPr>
  </w:style>
  <w:style w:type="character" w:customStyle="1" w:styleId="afa">
    <w:name w:val="Текст сноски Знак"/>
    <w:basedOn w:val="a1"/>
    <w:link w:val="af9"/>
    <w:uiPriority w:val="99"/>
    <w:rsid w:val="00431597"/>
  </w:style>
  <w:style w:type="paragraph" w:customStyle="1" w:styleId="110">
    <w:name w:val="Обычный11"/>
    <w:rsid w:val="008B48E9"/>
    <w:rPr>
      <w:rFonts w:ascii="Arial" w:eastAsia="ヒラギノ角ゴ Pro W3" w:hAnsi="Arial" w:cs="Arial"/>
      <w:i/>
      <w:color w:val="003DCC"/>
      <w:lang w:eastAsia="ar-SA"/>
    </w:rPr>
  </w:style>
  <w:style w:type="paragraph" w:styleId="afb">
    <w:name w:val="Body Text Indent"/>
    <w:basedOn w:val="a0"/>
    <w:link w:val="afc"/>
    <w:semiHidden/>
    <w:unhideWhenUsed/>
    <w:rsid w:val="00306A01"/>
    <w:pPr>
      <w:spacing w:after="120"/>
      <w:ind w:left="283"/>
    </w:pPr>
  </w:style>
  <w:style w:type="character" w:customStyle="1" w:styleId="afc">
    <w:name w:val="Основной текст с отступом Знак"/>
    <w:basedOn w:val="a1"/>
    <w:link w:val="afb"/>
    <w:semiHidden/>
    <w:rsid w:val="00306A01"/>
    <w:rPr>
      <w:sz w:val="24"/>
      <w:szCs w:val="24"/>
    </w:rPr>
  </w:style>
  <w:style w:type="paragraph" w:styleId="a">
    <w:name w:val="Body Text"/>
    <w:basedOn w:val="a0"/>
    <w:link w:val="afd"/>
    <w:rsid w:val="00773675"/>
    <w:pPr>
      <w:numPr>
        <w:numId w:val="10"/>
      </w:numPr>
      <w:tabs>
        <w:tab w:val="clear" w:pos="360"/>
      </w:tabs>
      <w:spacing w:after="120"/>
      <w:ind w:left="0" w:firstLine="0"/>
      <w:jc w:val="both"/>
    </w:pPr>
    <w:rPr>
      <w:lang w:val="x-none" w:eastAsia="x-none"/>
    </w:rPr>
  </w:style>
  <w:style w:type="character" w:customStyle="1" w:styleId="afd">
    <w:name w:val="Основной текст Знак"/>
    <w:basedOn w:val="a1"/>
    <w:link w:val="a"/>
    <w:rsid w:val="00773675"/>
    <w:rPr>
      <w:sz w:val="24"/>
      <w:szCs w:val="24"/>
      <w:lang w:val="x-none" w:eastAsia="x-none"/>
    </w:rPr>
  </w:style>
  <w:style w:type="character" w:customStyle="1" w:styleId="ac">
    <w:name w:val="Абзац списка Знак"/>
    <w:aliases w:val="Bullet_IRAO Знак,List Paragraph_0 Знак,Мой Список Знак"/>
    <w:link w:val="ab"/>
    <w:locked/>
    <w:rsid w:val="008822BA"/>
    <w:rPr>
      <w:sz w:val="24"/>
      <w:szCs w:val="24"/>
    </w:rPr>
  </w:style>
  <w:style w:type="paragraph" w:styleId="afe">
    <w:name w:val="Plain Text"/>
    <w:basedOn w:val="a0"/>
    <w:link w:val="aff"/>
    <w:uiPriority w:val="99"/>
    <w:semiHidden/>
    <w:unhideWhenUsed/>
    <w:rsid w:val="00B569C1"/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aff">
    <w:name w:val="Текст Знак"/>
    <w:basedOn w:val="a1"/>
    <w:link w:val="afe"/>
    <w:uiPriority w:val="99"/>
    <w:semiHidden/>
    <w:rsid w:val="00B569C1"/>
    <w:rPr>
      <w:rFonts w:ascii="Calibri" w:eastAsiaTheme="minorHAnsi" w:hAnsi="Calibri" w:cs="Consolas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323A"/>
    <w:rPr>
      <w:sz w:val="24"/>
      <w:szCs w:val="24"/>
    </w:rPr>
  </w:style>
  <w:style w:type="paragraph" w:styleId="1">
    <w:name w:val="heading 1"/>
    <w:basedOn w:val="a0"/>
    <w:next w:val="2"/>
    <w:link w:val="10"/>
    <w:qFormat/>
    <w:rsid w:val="00B15A40"/>
    <w:pPr>
      <w:keepNext/>
      <w:keepLines/>
      <w:widowControl w:val="0"/>
      <w:numPr>
        <w:numId w:val="1"/>
      </w:numPr>
      <w:overflowPunct w:val="0"/>
      <w:autoSpaceDE w:val="0"/>
      <w:autoSpaceDN w:val="0"/>
      <w:adjustRightInd w:val="0"/>
      <w:spacing w:before="360" w:after="60" w:line="360" w:lineRule="auto"/>
      <w:textAlignment w:val="baseline"/>
      <w:outlineLvl w:val="0"/>
    </w:pPr>
    <w:rPr>
      <w:b/>
      <w:bCs/>
      <w:kern w:val="28"/>
      <w:sz w:val="28"/>
    </w:rPr>
  </w:style>
  <w:style w:type="paragraph" w:styleId="2">
    <w:name w:val="heading 2"/>
    <w:basedOn w:val="a0"/>
    <w:link w:val="20"/>
    <w:qFormat/>
    <w:rsid w:val="00B15A40"/>
    <w:pPr>
      <w:widowControl w:val="0"/>
      <w:numPr>
        <w:ilvl w:val="1"/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1"/>
    </w:pPr>
    <w:rPr>
      <w:b/>
      <w:szCs w:val="20"/>
    </w:rPr>
  </w:style>
  <w:style w:type="paragraph" w:styleId="3">
    <w:name w:val="heading 3"/>
    <w:aliases w:val="h3 sub heading,C Sub-Sub/Italic,13 Sub-Sub/Italic,h3"/>
    <w:basedOn w:val="a0"/>
    <w:link w:val="31"/>
    <w:qFormat/>
    <w:rsid w:val="00B15A40"/>
    <w:pPr>
      <w:widowControl w:val="0"/>
      <w:numPr>
        <w:ilvl w:val="2"/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2"/>
    </w:pPr>
    <w:rPr>
      <w:szCs w:val="20"/>
    </w:rPr>
  </w:style>
  <w:style w:type="paragraph" w:styleId="4">
    <w:name w:val="heading 4"/>
    <w:basedOn w:val="a0"/>
    <w:next w:val="a0"/>
    <w:link w:val="40"/>
    <w:semiHidden/>
    <w:unhideWhenUsed/>
    <w:qFormat/>
    <w:rsid w:val="00B15A4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qFormat/>
    <w:rsid w:val="00B15A40"/>
    <w:pPr>
      <w:widowControl w:val="0"/>
      <w:numPr>
        <w:ilvl w:val="4"/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4"/>
    </w:pPr>
    <w:rPr>
      <w:szCs w:val="20"/>
    </w:rPr>
  </w:style>
  <w:style w:type="paragraph" w:styleId="6">
    <w:name w:val="heading 6"/>
    <w:basedOn w:val="a0"/>
    <w:next w:val="a0"/>
    <w:link w:val="60"/>
    <w:qFormat/>
    <w:rsid w:val="00B15A40"/>
    <w:pPr>
      <w:widowControl w:val="0"/>
      <w:numPr>
        <w:ilvl w:val="5"/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5"/>
    </w:pPr>
    <w:rPr>
      <w:szCs w:val="20"/>
    </w:rPr>
  </w:style>
  <w:style w:type="paragraph" w:styleId="7">
    <w:name w:val="heading 7"/>
    <w:basedOn w:val="a0"/>
    <w:next w:val="a0"/>
    <w:link w:val="70"/>
    <w:qFormat/>
    <w:rsid w:val="00B15A40"/>
    <w:pPr>
      <w:widowControl w:val="0"/>
      <w:numPr>
        <w:ilvl w:val="6"/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6"/>
    </w:pPr>
    <w:rPr>
      <w:szCs w:val="20"/>
    </w:rPr>
  </w:style>
  <w:style w:type="paragraph" w:styleId="8">
    <w:name w:val="heading 8"/>
    <w:basedOn w:val="a0"/>
    <w:next w:val="a0"/>
    <w:link w:val="80"/>
    <w:qFormat/>
    <w:rsid w:val="00B15A40"/>
    <w:pPr>
      <w:widowControl w:val="0"/>
      <w:numPr>
        <w:ilvl w:val="7"/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7"/>
    </w:pPr>
    <w:rPr>
      <w:szCs w:val="20"/>
    </w:rPr>
  </w:style>
  <w:style w:type="paragraph" w:styleId="9">
    <w:name w:val="heading 9"/>
    <w:basedOn w:val="a0"/>
    <w:next w:val="a0"/>
    <w:link w:val="90"/>
    <w:qFormat/>
    <w:rsid w:val="00B15A40"/>
    <w:pPr>
      <w:widowControl w:val="0"/>
      <w:numPr>
        <w:ilvl w:val="8"/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8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uiPriority w:val="99"/>
    <w:semiHidden/>
    <w:rsid w:val="00C2323A"/>
    <w:rPr>
      <w:sz w:val="16"/>
      <w:szCs w:val="16"/>
    </w:rPr>
  </w:style>
  <w:style w:type="paragraph" w:styleId="a5">
    <w:name w:val="annotation text"/>
    <w:basedOn w:val="a0"/>
    <w:link w:val="a6"/>
    <w:uiPriority w:val="99"/>
    <w:semiHidden/>
    <w:rsid w:val="00C2323A"/>
    <w:rPr>
      <w:sz w:val="20"/>
      <w:szCs w:val="20"/>
    </w:rPr>
  </w:style>
  <w:style w:type="paragraph" w:styleId="a7">
    <w:name w:val="Balloon Text"/>
    <w:basedOn w:val="a0"/>
    <w:semiHidden/>
    <w:rsid w:val="00C2323A"/>
    <w:rPr>
      <w:rFonts w:ascii="Tahoma" w:hAnsi="Tahoma" w:cs="Tahoma"/>
      <w:sz w:val="16"/>
      <w:szCs w:val="16"/>
    </w:rPr>
  </w:style>
  <w:style w:type="character" w:styleId="a8">
    <w:name w:val="Emphasis"/>
    <w:qFormat/>
    <w:rsid w:val="00C24BCB"/>
    <w:rPr>
      <w:i/>
      <w:iCs/>
    </w:rPr>
  </w:style>
  <w:style w:type="paragraph" w:styleId="a9">
    <w:name w:val="annotation subject"/>
    <w:basedOn w:val="a5"/>
    <w:next w:val="a5"/>
    <w:link w:val="aa"/>
    <w:rsid w:val="0017206B"/>
    <w:rPr>
      <w:b/>
      <w:bCs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17206B"/>
  </w:style>
  <w:style w:type="character" w:customStyle="1" w:styleId="aa">
    <w:name w:val="Тема примечания Знак"/>
    <w:link w:val="a9"/>
    <w:rsid w:val="0017206B"/>
    <w:rPr>
      <w:b/>
      <w:bCs/>
    </w:rPr>
  </w:style>
  <w:style w:type="paragraph" w:styleId="ab">
    <w:name w:val="List Paragraph"/>
    <w:aliases w:val="Bullet_IRAO,List Paragraph_0,Мой Список"/>
    <w:basedOn w:val="a0"/>
    <w:link w:val="ac"/>
    <w:qFormat/>
    <w:rsid w:val="00BF5E03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B15A40"/>
    <w:rPr>
      <w:b/>
      <w:bCs/>
      <w:kern w:val="28"/>
      <w:sz w:val="28"/>
      <w:szCs w:val="24"/>
    </w:rPr>
  </w:style>
  <w:style w:type="character" w:customStyle="1" w:styleId="20">
    <w:name w:val="Заголовок 2 Знак"/>
    <w:basedOn w:val="a1"/>
    <w:link w:val="2"/>
    <w:rsid w:val="00B15A40"/>
    <w:rPr>
      <w:b/>
      <w:sz w:val="24"/>
    </w:rPr>
  </w:style>
  <w:style w:type="character" w:customStyle="1" w:styleId="31">
    <w:name w:val="Заголовок 3 Знак"/>
    <w:aliases w:val="h3 sub heading Знак,C Sub-Sub/Italic Знак,13 Sub-Sub/Italic Знак,h3 Знак"/>
    <w:basedOn w:val="a1"/>
    <w:link w:val="3"/>
    <w:rsid w:val="00B15A40"/>
    <w:rPr>
      <w:sz w:val="24"/>
    </w:rPr>
  </w:style>
  <w:style w:type="character" w:customStyle="1" w:styleId="50">
    <w:name w:val="Заголовок 5 Знак"/>
    <w:basedOn w:val="a1"/>
    <w:link w:val="5"/>
    <w:rsid w:val="00B15A40"/>
    <w:rPr>
      <w:sz w:val="24"/>
    </w:rPr>
  </w:style>
  <w:style w:type="character" w:customStyle="1" w:styleId="60">
    <w:name w:val="Заголовок 6 Знак"/>
    <w:basedOn w:val="a1"/>
    <w:link w:val="6"/>
    <w:rsid w:val="00B15A40"/>
    <w:rPr>
      <w:sz w:val="24"/>
    </w:rPr>
  </w:style>
  <w:style w:type="character" w:customStyle="1" w:styleId="70">
    <w:name w:val="Заголовок 7 Знак"/>
    <w:basedOn w:val="a1"/>
    <w:link w:val="7"/>
    <w:rsid w:val="00B15A40"/>
    <w:rPr>
      <w:sz w:val="24"/>
    </w:rPr>
  </w:style>
  <w:style w:type="character" w:customStyle="1" w:styleId="80">
    <w:name w:val="Заголовок 8 Знак"/>
    <w:basedOn w:val="a1"/>
    <w:link w:val="8"/>
    <w:rsid w:val="00B15A40"/>
    <w:rPr>
      <w:sz w:val="24"/>
    </w:rPr>
  </w:style>
  <w:style w:type="character" w:customStyle="1" w:styleId="90">
    <w:name w:val="Заголовок 9 Знак"/>
    <w:basedOn w:val="a1"/>
    <w:link w:val="9"/>
    <w:rsid w:val="00B15A40"/>
    <w:rPr>
      <w:sz w:val="24"/>
    </w:rPr>
  </w:style>
  <w:style w:type="paragraph" w:customStyle="1" w:styleId="30">
    <w:name w:val="Текст 3"/>
    <w:basedOn w:val="4"/>
    <w:rsid w:val="00B15A40"/>
    <w:pPr>
      <w:keepNext w:val="0"/>
      <w:keepLines w:val="0"/>
      <w:widowControl w:val="0"/>
      <w:numPr>
        <w:ilvl w:val="3"/>
        <w:numId w:val="1"/>
      </w:numPr>
      <w:tabs>
        <w:tab w:val="clear" w:pos="2045"/>
        <w:tab w:val="left" w:pos="1701"/>
      </w:tabs>
      <w:overflowPunct w:val="0"/>
      <w:autoSpaceDE w:val="0"/>
      <w:autoSpaceDN w:val="0"/>
      <w:adjustRightInd w:val="0"/>
      <w:spacing w:before="60"/>
      <w:ind w:left="1728" w:hanging="648"/>
      <w:jc w:val="both"/>
      <w:textAlignment w:val="baseline"/>
    </w:pPr>
    <w:rPr>
      <w:rFonts w:ascii="Times New Roman" w:eastAsia="Times New Roman" w:hAnsi="Times New Roman" w:cs="Times New Roman"/>
      <w:b w:val="0"/>
      <w:bCs w:val="0"/>
      <w:i w:val="0"/>
      <w:iCs w:val="0"/>
      <w:color w:val="auto"/>
      <w:szCs w:val="20"/>
    </w:rPr>
  </w:style>
  <w:style w:type="paragraph" w:customStyle="1" w:styleId="ConsPlusNormal">
    <w:name w:val="ConsPlusNormal"/>
    <w:uiPriority w:val="99"/>
    <w:rsid w:val="00B15A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2">
    <w:name w:val="Body Text 3"/>
    <w:basedOn w:val="a0"/>
    <w:link w:val="33"/>
    <w:uiPriority w:val="99"/>
    <w:unhideWhenUsed/>
    <w:rsid w:val="00B15A40"/>
    <w:pPr>
      <w:widowControl w:val="0"/>
      <w:autoSpaceDE w:val="0"/>
      <w:autoSpaceDN w:val="0"/>
      <w:adjustRightInd w:val="0"/>
      <w:spacing w:after="120"/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1"/>
    <w:link w:val="32"/>
    <w:uiPriority w:val="99"/>
    <w:rsid w:val="00B15A40"/>
    <w:rPr>
      <w:rFonts w:ascii="Arial" w:hAnsi="Arial" w:cs="Arial"/>
      <w:sz w:val="16"/>
      <w:szCs w:val="16"/>
    </w:rPr>
  </w:style>
  <w:style w:type="character" w:customStyle="1" w:styleId="40">
    <w:name w:val="Заголовок 4 Знак"/>
    <w:basedOn w:val="a1"/>
    <w:link w:val="4"/>
    <w:semiHidden/>
    <w:rsid w:val="00B15A4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d">
    <w:name w:val="Revision"/>
    <w:hidden/>
    <w:uiPriority w:val="99"/>
    <w:semiHidden/>
    <w:rsid w:val="00C82604"/>
    <w:rPr>
      <w:sz w:val="24"/>
      <w:szCs w:val="24"/>
    </w:rPr>
  </w:style>
  <w:style w:type="table" w:styleId="ae">
    <w:name w:val="Table Grid"/>
    <w:basedOn w:val="a2"/>
    <w:rsid w:val="00BB51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0"/>
    <w:link w:val="af0"/>
    <w:uiPriority w:val="99"/>
    <w:rsid w:val="0065375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653754"/>
    <w:rPr>
      <w:sz w:val="24"/>
      <w:szCs w:val="24"/>
    </w:rPr>
  </w:style>
  <w:style w:type="paragraph" w:styleId="af1">
    <w:name w:val="footer"/>
    <w:basedOn w:val="a0"/>
    <w:link w:val="af2"/>
    <w:rsid w:val="0065375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rsid w:val="00653754"/>
    <w:rPr>
      <w:sz w:val="24"/>
      <w:szCs w:val="24"/>
    </w:rPr>
  </w:style>
  <w:style w:type="paragraph" w:styleId="af3">
    <w:name w:val="Normal (Web)"/>
    <w:basedOn w:val="a0"/>
    <w:unhideWhenUsed/>
    <w:rsid w:val="000424EA"/>
    <w:pPr>
      <w:spacing w:before="100" w:beforeAutospacing="1" w:after="100" w:afterAutospacing="1"/>
    </w:pPr>
  </w:style>
  <w:style w:type="paragraph" w:customStyle="1" w:styleId="af4">
    <w:name w:val="Текст таблица"/>
    <w:basedOn w:val="a0"/>
    <w:rsid w:val="000424EA"/>
    <w:pPr>
      <w:numPr>
        <w:ilvl w:val="12"/>
      </w:numPr>
      <w:spacing w:before="60"/>
    </w:pPr>
    <w:rPr>
      <w:iCs/>
      <w:sz w:val="22"/>
      <w:szCs w:val="20"/>
    </w:rPr>
  </w:style>
  <w:style w:type="character" w:customStyle="1" w:styleId="urtxtemph">
    <w:name w:val="urtxtemph"/>
    <w:basedOn w:val="a1"/>
    <w:rsid w:val="000424EA"/>
  </w:style>
  <w:style w:type="character" w:customStyle="1" w:styleId="S">
    <w:name w:val="S_Обычный Знак"/>
    <w:link w:val="S0"/>
    <w:locked/>
    <w:rsid w:val="005F679E"/>
    <w:rPr>
      <w:sz w:val="24"/>
      <w:szCs w:val="24"/>
    </w:rPr>
  </w:style>
  <w:style w:type="paragraph" w:customStyle="1" w:styleId="S0">
    <w:name w:val="S_Обычный"/>
    <w:basedOn w:val="a0"/>
    <w:link w:val="S"/>
    <w:rsid w:val="005F679E"/>
    <w:pPr>
      <w:widowControl w:val="0"/>
      <w:jc w:val="both"/>
    </w:pPr>
  </w:style>
  <w:style w:type="paragraph" w:styleId="af5">
    <w:name w:val="caption"/>
    <w:basedOn w:val="a0"/>
    <w:qFormat/>
    <w:rsid w:val="00637E59"/>
    <w:pPr>
      <w:spacing w:before="100" w:beforeAutospacing="1" w:after="100" w:afterAutospacing="1"/>
    </w:pPr>
  </w:style>
  <w:style w:type="character" w:styleId="af6">
    <w:name w:val="footnote reference"/>
    <w:rsid w:val="00637E59"/>
    <w:rPr>
      <w:vertAlign w:val="superscript"/>
    </w:rPr>
  </w:style>
  <w:style w:type="paragraph" w:customStyle="1" w:styleId="11">
    <w:name w:val="Список 1"/>
    <w:basedOn w:val="af7"/>
    <w:link w:val="12"/>
    <w:rsid w:val="00B64666"/>
    <w:pPr>
      <w:widowControl w:val="0"/>
      <w:tabs>
        <w:tab w:val="clear" w:pos="360"/>
        <w:tab w:val="num" w:pos="926"/>
      </w:tabs>
      <w:overflowPunct w:val="0"/>
      <w:autoSpaceDE w:val="0"/>
      <w:autoSpaceDN w:val="0"/>
      <w:adjustRightInd w:val="0"/>
      <w:spacing w:before="60"/>
      <w:ind w:left="926"/>
      <w:contextualSpacing w:val="0"/>
      <w:jc w:val="both"/>
      <w:textAlignment w:val="baseline"/>
    </w:pPr>
    <w:rPr>
      <w:rFonts w:ascii="Calibri" w:eastAsia="Calibri" w:hAnsi="Calibri"/>
      <w:szCs w:val="20"/>
    </w:rPr>
  </w:style>
  <w:style w:type="character" w:customStyle="1" w:styleId="12">
    <w:name w:val="Список 1 Знак"/>
    <w:link w:val="11"/>
    <w:rsid w:val="00B64666"/>
    <w:rPr>
      <w:rFonts w:ascii="Calibri" w:eastAsia="Calibri" w:hAnsi="Calibri"/>
      <w:sz w:val="24"/>
    </w:rPr>
  </w:style>
  <w:style w:type="paragraph" w:styleId="af7">
    <w:name w:val="List Bullet"/>
    <w:basedOn w:val="a0"/>
    <w:rsid w:val="00B64666"/>
    <w:pPr>
      <w:tabs>
        <w:tab w:val="num" w:pos="360"/>
      </w:tabs>
      <w:ind w:left="360" w:hanging="360"/>
      <w:contextualSpacing/>
    </w:pPr>
  </w:style>
  <w:style w:type="character" w:styleId="af8">
    <w:name w:val="Hyperlink"/>
    <w:uiPriority w:val="99"/>
    <w:rsid w:val="007D1E8F"/>
    <w:rPr>
      <w:color w:val="0000FF"/>
      <w:u w:val="single"/>
    </w:rPr>
  </w:style>
  <w:style w:type="paragraph" w:styleId="af9">
    <w:name w:val="footnote text"/>
    <w:basedOn w:val="a0"/>
    <w:link w:val="afa"/>
    <w:uiPriority w:val="99"/>
    <w:unhideWhenUsed/>
    <w:rsid w:val="00431597"/>
    <w:rPr>
      <w:sz w:val="20"/>
      <w:szCs w:val="20"/>
    </w:rPr>
  </w:style>
  <w:style w:type="character" w:customStyle="1" w:styleId="afa">
    <w:name w:val="Текст сноски Знак"/>
    <w:basedOn w:val="a1"/>
    <w:link w:val="af9"/>
    <w:uiPriority w:val="99"/>
    <w:rsid w:val="00431597"/>
  </w:style>
  <w:style w:type="paragraph" w:customStyle="1" w:styleId="110">
    <w:name w:val="Обычный11"/>
    <w:rsid w:val="008B48E9"/>
    <w:rPr>
      <w:rFonts w:ascii="Arial" w:eastAsia="ヒラギノ角ゴ Pro W3" w:hAnsi="Arial" w:cs="Arial"/>
      <w:i/>
      <w:color w:val="003DCC"/>
      <w:lang w:eastAsia="ar-SA"/>
    </w:rPr>
  </w:style>
  <w:style w:type="paragraph" w:styleId="afb">
    <w:name w:val="Body Text Indent"/>
    <w:basedOn w:val="a0"/>
    <w:link w:val="afc"/>
    <w:semiHidden/>
    <w:unhideWhenUsed/>
    <w:rsid w:val="00306A01"/>
    <w:pPr>
      <w:spacing w:after="120"/>
      <w:ind w:left="283"/>
    </w:pPr>
  </w:style>
  <w:style w:type="character" w:customStyle="1" w:styleId="afc">
    <w:name w:val="Основной текст с отступом Знак"/>
    <w:basedOn w:val="a1"/>
    <w:link w:val="afb"/>
    <w:semiHidden/>
    <w:rsid w:val="00306A01"/>
    <w:rPr>
      <w:sz w:val="24"/>
      <w:szCs w:val="24"/>
    </w:rPr>
  </w:style>
  <w:style w:type="paragraph" w:styleId="a">
    <w:name w:val="Body Text"/>
    <w:basedOn w:val="a0"/>
    <w:link w:val="afd"/>
    <w:rsid w:val="00773675"/>
    <w:pPr>
      <w:numPr>
        <w:numId w:val="10"/>
      </w:numPr>
      <w:tabs>
        <w:tab w:val="clear" w:pos="360"/>
      </w:tabs>
      <w:spacing w:after="120"/>
      <w:ind w:left="0" w:firstLine="0"/>
      <w:jc w:val="both"/>
    </w:pPr>
    <w:rPr>
      <w:lang w:val="x-none" w:eastAsia="x-none"/>
    </w:rPr>
  </w:style>
  <w:style w:type="character" w:customStyle="1" w:styleId="afd">
    <w:name w:val="Основной текст Знак"/>
    <w:basedOn w:val="a1"/>
    <w:link w:val="a"/>
    <w:rsid w:val="00773675"/>
    <w:rPr>
      <w:sz w:val="24"/>
      <w:szCs w:val="24"/>
      <w:lang w:val="x-none" w:eastAsia="x-none"/>
    </w:rPr>
  </w:style>
  <w:style w:type="character" w:customStyle="1" w:styleId="ac">
    <w:name w:val="Абзац списка Знак"/>
    <w:aliases w:val="Bullet_IRAO Знак,List Paragraph_0 Знак,Мой Список Знак"/>
    <w:link w:val="ab"/>
    <w:locked/>
    <w:rsid w:val="008822BA"/>
    <w:rPr>
      <w:sz w:val="24"/>
      <w:szCs w:val="24"/>
    </w:rPr>
  </w:style>
  <w:style w:type="paragraph" w:styleId="afe">
    <w:name w:val="Plain Text"/>
    <w:basedOn w:val="a0"/>
    <w:link w:val="aff"/>
    <w:uiPriority w:val="99"/>
    <w:semiHidden/>
    <w:unhideWhenUsed/>
    <w:rsid w:val="00B569C1"/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aff">
    <w:name w:val="Текст Знак"/>
    <w:basedOn w:val="a1"/>
    <w:link w:val="afe"/>
    <w:uiPriority w:val="99"/>
    <w:semiHidden/>
    <w:rsid w:val="00B569C1"/>
    <w:rPr>
      <w:rFonts w:ascii="Calibri" w:eastAsiaTheme="minorHAnsi" w:hAnsi="Calibri" w:cs="Consolas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3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8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867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10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45261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79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90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E49023-EA37-414D-9F5B-8E0EC9A4F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2061</Words>
  <Characters>15134</Characters>
  <Application>Microsoft Office Word</Application>
  <DocSecurity>0</DocSecurity>
  <Lines>126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и введении</vt:lpstr>
    </vt:vector>
  </TitlesOfParts>
  <Company>ОАО "НК Роснефть"</Company>
  <LinksUpToDate>false</LinksUpToDate>
  <CharactersWithSpaces>17161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и введении</dc:title>
  <dc:creator>oisherstova</dc:creator>
  <cp:lastModifiedBy>Екатерина Маева</cp:lastModifiedBy>
  <cp:revision>2</cp:revision>
  <cp:lastPrinted>2017-03-07T12:22:00Z</cp:lastPrinted>
  <dcterms:created xsi:type="dcterms:W3CDTF">2017-03-21T11:51:00Z</dcterms:created>
  <dcterms:modified xsi:type="dcterms:W3CDTF">2017-03-21T11:51:00Z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