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2DD" w:rsidRDefault="00296FB9" w:rsidP="00A774BB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96FB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A4E91" w:rsidRPr="005A4E91">
        <w:rPr>
          <w:rFonts w:ascii="Times New Roman" w:hAnsi="Times New Roman" w:cs="Times New Roman"/>
          <w:sz w:val="28"/>
          <w:szCs w:val="28"/>
        </w:rPr>
        <w:t>Приложение</w:t>
      </w:r>
      <w:r w:rsidR="00440BDF">
        <w:rPr>
          <w:rFonts w:ascii="Times New Roman" w:hAnsi="Times New Roman" w:cs="Times New Roman"/>
          <w:sz w:val="28"/>
          <w:szCs w:val="28"/>
        </w:rPr>
        <w:t xml:space="preserve"> </w:t>
      </w:r>
      <w:r w:rsidR="00A236EB">
        <w:rPr>
          <w:rFonts w:ascii="Times New Roman" w:hAnsi="Times New Roman" w:cs="Times New Roman"/>
          <w:sz w:val="28"/>
          <w:szCs w:val="28"/>
        </w:rPr>
        <w:t>2</w:t>
      </w:r>
    </w:p>
    <w:p w:rsidR="00A774BB" w:rsidRDefault="00A774BB" w:rsidP="00A774BB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техническому заданию</w:t>
      </w:r>
    </w:p>
    <w:p w:rsidR="005A4E91" w:rsidRDefault="0010525F" w:rsidP="00AD761F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25F">
        <w:rPr>
          <w:rFonts w:ascii="Arial" w:hAnsi="Arial" w:cs="Arial"/>
          <w:b/>
        </w:rPr>
        <w:t>ПОЯСНЕНИЯ ПО ОБЪЕМУ ВЫПОЛНЯЕМЫХ РАБОТ</w:t>
      </w:r>
      <w:r w:rsidR="005A4E91">
        <w:rPr>
          <w:rFonts w:ascii="Times New Roman" w:hAnsi="Times New Roman" w:cs="Times New Roman"/>
          <w:sz w:val="28"/>
          <w:szCs w:val="28"/>
        </w:rPr>
        <w:t>.</w:t>
      </w:r>
    </w:p>
    <w:p w:rsidR="00631FDF" w:rsidRDefault="00631FDF" w:rsidP="00CD2E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Разработка Инструкции компании «</w:t>
      </w:r>
      <w:r w:rsidRPr="00631F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определению значений аэродинамических коэффициентов ветровой нагрузки зданий и сооружений повышенного уровня ответственности объектов компании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состоит из двух частей.</w:t>
      </w:r>
    </w:p>
    <w:p w:rsidR="005A4E91" w:rsidRPr="00631FDF" w:rsidRDefault="00631FDF" w:rsidP="00631FDF">
      <w:pPr>
        <w:pStyle w:val="a3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1. </w:t>
      </w:r>
      <w:r w:rsidRPr="0063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 </w:t>
      </w:r>
      <w:r w:rsidR="005A4E91" w:rsidRPr="00631F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научно-исследовательской и опытно-конструкторской работы</w:t>
      </w:r>
      <w:r w:rsidR="005A4E91" w:rsidRPr="00631F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A4E91" w:rsidRPr="00631FD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(далее – НИОКР) </w:t>
      </w:r>
      <w:r w:rsidR="00A3576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 целью получения</w:t>
      </w:r>
      <w:r w:rsidR="005A4E91" w:rsidRPr="00631FD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достаточных теоретических и достоверных экспериментальных и расчетных данных для назначения аэродинамических коэффициентов ветровой нагрузки. </w:t>
      </w:r>
    </w:p>
    <w:p w:rsidR="007603A9" w:rsidRDefault="007603A9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7603A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результате идентификации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</w:t>
      </w:r>
      <w:r w:rsidRPr="007603A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соответствии с пунктом 7 части 1 статьи 4 </w:t>
      </w:r>
      <w:r w:rsidRPr="007603A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Федеральн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ого</w:t>
      </w:r>
      <w:r w:rsidRPr="007603A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7603A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 № 384-ФЗ "Технический регламент о бе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зопасности зданий и сооружений" </w:t>
      </w:r>
      <w:r w:rsidRPr="007603A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здани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я</w:t>
      </w:r>
      <w:r w:rsidRPr="007603A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и</w:t>
      </w:r>
      <w:r w:rsidR="007823A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сооружения,</w:t>
      </w:r>
      <w:r w:rsidRPr="007603A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7823A1" w:rsidRPr="007823A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отнесенные в соответствии с Градостроительным кодексом Российской Федерации</w:t>
      </w:r>
      <w:r w:rsidR="005B370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7823A1" w:rsidRPr="007823A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(статья 48.1) к особо опасным</w:t>
      </w:r>
      <w:r w:rsidR="007823A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объектам, имеют повышенный уровень ответственности.</w:t>
      </w:r>
    </w:p>
    <w:p w:rsidR="00006B6B" w:rsidRDefault="00083C57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Согласно п</w:t>
      </w:r>
      <w:r w:rsidR="00006B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.11.1.7 двух действующих   редакций </w:t>
      </w:r>
      <w:r w:rsidR="00006B6B" w:rsidRPr="00006B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СП 20.13330</w:t>
      </w:r>
      <w:r w:rsidR="00006B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.2011 и СП 20.13330.2016</w:t>
      </w:r>
      <w:r w:rsidR="00006B6B" w:rsidRPr="00006B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006B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для определения аэродинамических коэффициентов зданий и сооружений повышенного уровня ответственности </w:t>
      </w:r>
      <w:r w:rsidR="00006B6B" w:rsidRPr="00006B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требует разработки специальных рекомендаций на основе продувки моделей проектируемых сооружений или на других основаниях (наличие технической литературы): </w:t>
      </w:r>
    </w:p>
    <w:p w:rsidR="00006B6B" w:rsidRDefault="00006B6B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для </w:t>
      </w:r>
      <w:proofErr w:type="gramStart"/>
      <w:r w:rsidR="00503683" w:rsidRPr="009F799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наружны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</w:t>
      </w:r>
      <w:proofErr w:type="gramEnd"/>
      <w:r w:rsidR="00503683" w:rsidRPr="009F799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кабельны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</w:t>
      </w:r>
      <w:r w:rsidR="00503683" w:rsidRPr="009F799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эстакады, </w:t>
      </w:r>
    </w:p>
    <w:p w:rsidR="00006B6B" w:rsidRDefault="00503683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F799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эстакады под технологические трубопроводы, </w:t>
      </w:r>
    </w:p>
    <w:p w:rsidR="00006B6B" w:rsidRDefault="00503683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F799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наружные этажерки с оборудованием или</w:t>
      </w:r>
      <w:r w:rsidR="005B370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защитными экранами,</w:t>
      </w:r>
    </w:p>
    <w:p w:rsidR="00006B6B" w:rsidRDefault="005B370C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групп соор</w:t>
      </w:r>
      <w:r w:rsidR="00503683" w:rsidRPr="009F799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ужений с круговой цилиндрической поверхностью, расстояние между которыми менее 3</w:t>
      </w:r>
      <w:r w:rsidR="00503683" w:rsidRPr="009F7993">
        <w:rPr>
          <w:rFonts w:ascii="Times New Roman" w:eastAsia="Times New Roman" w:hAnsi="Times New Roman" w:cs="Times New Roman"/>
          <w:spacing w:val="3"/>
          <w:sz w:val="24"/>
          <w:szCs w:val="24"/>
          <w:lang w:val="en-US" w:eastAsia="ru-RU"/>
        </w:rPr>
        <w:t>d</w:t>
      </w:r>
      <w:r w:rsidR="00503683" w:rsidRPr="009F799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</w:p>
    <w:p w:rsidR="00206286" w:rsidRDefault="00503683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F799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горизонтальные цилиндрические сооружения, расположенные вблизи плоской поверхности на высоте менее 1,5</w:t>
      </w:r>
      <w:r w:rsidRPr="009F7993">
        <w:rPr>
          <w:rFonts w:ascii="Times New Roman" w:eastAsia="Times New Roman" w:hAnsi="Times New Roman" w:cs="Times New Roman"/>
          <w:spacing w:val="3"/>
          <w:sz w:val="24"/>
          <w:szCs w:val="24"/>
          <w:lang w:val="en-US" w:eastAsia="ru-RU"/>
        </w:rPr>
        <w:t>d</w:t>
      </w:r>
      <w:r w:rsidRPr="009F799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), </w:t>
      </w:r>
    </w:p>
    <w:p w:rsidR="00CD2E6B" w:rsidRDefault="00503683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F799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proofErr w:type="gramStart"/>
      <w:r w:rsidR="005B370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или сооружений, </w:t>
      </w:r>
      <w:r w:rsidR="00A236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не предусмотренных </w:t>
      </w:r>
      <w:r w:rsidR="00CD2E6B" w:rsidRPr="00CD2E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приложени</w:t>
      </w:r>
      <w:r w:rsidR="00A236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ем</w:t>
      </w:r>
      <w:r w:rsidR="00CD2E6B" w:rsidRPr="00CD2E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A236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Д.1</w:t>
      </w:r>
      <w:r w:rsidR="00CD2E6B" w:rsidRPr="00CD2E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(иные формы сооружений, учет при надлежащем обосновании других направлений ветрового потока или составляющих общего сопротивления тела по другим направлениям, необходимость учета влияния близстоящих зданий и сооружений и аналогичные случаи), </w:t>
      </w:r>
      <w:r w:rsidR="00CD2E6B" w:rsidRPr="005B370C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аэродинамические коэффициенты необходимо устанавливать в рекомендациях</w:t>
      </w:r>
      <w:r w:rsidR="00CD2E6B" w:rsidRPr="00CD2E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r w:rsidR="00CD2E6B" w:rsidRPr="005B370C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разработанных на основе результатов модельных испытаний в аэродинамических трубах</w:t>
      </w:r>
      <w:r w:rsidR="00CD2E6B" w:rsidRPr="00CD2E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или с учетом данных, опубликованных в технической литературе</w:t>
      </w:r>
      <w:r w:rsidR="00CD2E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  <w:proofErr w:type="gramEnd"/>
    </w:p>
    <w:p w:rsidR="005A4E91" w:rsidRPr="005A4E91" w:rsidRDefault="005A4E91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Большая часть </w:t>
      </w:r>
      <w:r w:rsidR="00C6085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проектируемых</w:t>
      </w:r>
      <w:r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A236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зданий и </w:t>
      </w:r>
      <w:r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сооружений</w:t>
      </w:r>
      <w:r w:rsidRPr="00A236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A236EB" w:rsidRPr="00A236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повышенного уровня ответствен</w:t>
      </w:r>
      <w:r w:rsidR="00A236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</w:t>
      </w:r>
      <w:r w:rsidR="00A236EB" w:rsidRPr="00A236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ости </w:t>
      </w:r>
      <w:r w:rsidR="00A236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объектов</w:t>
      </w:r>
      <w:r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A236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компании ПАО «НК «Роснефть»</w:t>
      </w:r>
      <w:r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представляет собой типовые конструкции, форма которых</w:t>
      </w:r>
      <w:r w:rsidRPr="005A4E91">
        <w:rPr>
          <w:rFonts w:ascii="Times New Roman" w:eastAsia="Times New Roman" w:hAnsi="Times New Roman" w:cs="Times New Roman"/>
          <w:color w:val="FF0000"/>
          <w:spacing w:val="3"/>
          <w:sz w:val="24"/>
          <w:szCs w:val="24"/>
          <w:lang w:eastAsia="ru-RU"/>
        </w:rPr>
        <w:t xml:space="preserve"> </w:t>
      </w:r>
      <w:r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незначительно отличается от форм, рассматриваемых в Приложении </w:t>
      </w:r>
      <w:r w:rsidR="00A236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Д.1</w:t>
      </w:r>
      <w:r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к СП 20.13330.201</w:t>
      </w:r>
      <w:r w:rsidR="0020628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</w:t>
      </w:r>
      <w:r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«Нагрузки и воздействия. Актуализированная редакция СНиП 2.01.07.-85*».</w:t>
      </w:r>
    </w:p>
    <w:p w:rsidR="00680DEF" w:rsidRDefault="00680DEF" w:rsidP="00CD2E6B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="005A4E91"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пределение аэродинамических коэффициентов для решетчатых конструкций</w:t>
      </w:r>
      <w:r w:rsidR="005B370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(эстакады, этажерки)</w:t>
      </w:r>
      <w:r w:rsidR="005A4E91"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соответствии с Приложением </w:t>
      </w:r>
      <w:r w:rsidR="0020628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</w:t>
      </w:r>
      <w:r w:rsidR="005A4E91"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.1.14 СП 20.13330.201</w:t>
      </w:r>
      <w:r w:rsidR="0020628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</w:t>
      </w:r>
      <w:r w:rsidR="0094003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5A4E91"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достаточно трудоемко.</w:t>
      </w:r>
    </w:p>
    <w:p w:rsidR="005A4E91" w:rsidRPr="005A4E91" w:rsidRDefault="00680DEF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680DE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Метод определения ветровой нагрузки,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предложенный</w:t>
      </w:r>
      <w:r w:rsidRPr="00680DE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главе «Ветровая нагрузка» </w:t>
      </w:r>
      <w:proofErr w:type="gramStart"/>
      <w:r w:rsidRPr="00680DE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«Пособия по проектированию отдельно стоящих опор и эстакад под технологический трубопроводы (к СНиП 2.09.03-85)» менее трудоемкий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проверен временем безаварийной службы запроектированных эстакад.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Но, на сегодняшний день, пособие является только справочным документом.</w:t>
      </w:r>
    </w:p>
    <w:p w:rsidR="00680DEF" w:rsidRDefault="00C6085D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связи с чем, н</w:t>
      </w:r>
      <w:r w:rsidR="005A4E91"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еобходимо провести исследовательские работы с целью уточнения величин аэродинамических коэффициентов,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а также,</w:t>
      </w:r>
      <w:r w:rsidR="005A4E91"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5B370C" w:rsidRPr="005B370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дать рекомендации относительно использования метода определения ветровой нагрузки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</w:t>
      </w:r>
      <w:r w:rsidR="005B370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5A4E91"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указанн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ых</w:t>
      </w:r>
      <w:r w:rsidR="005A4E91"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главе «Ветровая нагрузка» «Пособия по проектированию отдельно стоящих опор и эстакад под те</w:t>
      </w:r>
      <w:r w:rsid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хнологический трубопроводы (к СН</w:t>
      </w:r>
      <w:r w:rsidR="005B370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иП 2.09.03-85)»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для</w:t>
      </w:r>
      <w:r w:rsidR="005B370C" w:rsidRPr="005B370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выполнении расчетов трубопроводных и комбинированных эстакад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  <w:r w:rsidR="00680DE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  <w:proofErr w:type="gramEnd"/>
    </w:p>
    <w:p w:rsidR="005A4E91" w:rsidRDefault="005B370C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C6085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</w:t>
      </w:r>
      <w:r w:rsidR="005A4E91"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еобходимо провести исследовательские работы для определения величин аэродинамических коэффициентов ветровой нагрузки, назначаемых при проектировании открытых этажерок с размещенным на них технологическим</w:t>
      </w:r>
      <w:r w:rsidR="00680DE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оборудованием и трубопроводами, рекомендовать метод сбора ветровых нагрузок на конструкции этажерок.</w:t>
      </w:r>
    </w:p>
    <w:p w:rsidR="00940032" w:rsidRPr="005A4E91" w:rsidRDefault="00940032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Необходимо повести исследовательские работы</w:t>
      </w:r>
      <w:r w:rsidRPr="005A4E9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для определения величин аэродинамических коэффициентов ветровой нагрузки, назначаемых при проектировании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>в</w:t>
      </w:r>
      <w:r w:rsidRPr="0094003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ертикальны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</w:t>
      </w:r>
      <w:r w:rsidRPr="0094003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цилиндрически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</w:t>
      </w:r>
      <w:r w:rsidRPr="0094003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резервуар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ов</w:t>
      </w:r>
      <w:r w:rsidRPr="0094003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 круговой поверхностью (в том числе с расстоянием между которыми менее 3d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; г</w:t>
      </w:r>
      <w:r w:rsidRPr="0094003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оризонтальны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</w:t>
      </w:r>
      <w:r w:rsidRPr="0094003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цилиндрически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</w:t>
      </w:r>
      <w:r w:rsidRPr="0094003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сооружени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й</w:t>
      </w:r>
      <w:r w:rsidRPr="0094003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 круговой цилиндрической поверхностью (в том числе, расположенны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</w:t>
      </w:r>
      <w:r w:rsidRPr="0094003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вблизи плоской поверхности на высоте менее 1,5d)</w:t>
      </w:r>
      <w:proofErr w:type="gramEnd"/>
    </w:p>
    <w:p w:rsidR="005A4E91" w:rsidRDefault="005A4E91" w:rsidP="00CD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631FDF" w:rsidRDefault="00631FDF" w:rsidP="00A3576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631FDF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Часть 2.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31FD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Результаты научно-исследовательской и опытно-конструкторской работы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необходимо оф</w:t>
      </w:r>
      <w:r w:rsidR="00A3576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ормить в виде </w:t>
      </w:r>
      <w:r w:rsidR="00A3576C" w:rsidRPr="00A3576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Инструкции Компании ПАО «НК Роснефть» «Рекомендации по определению значений аэродинамических коэффициентов ветровой нагрузки зданий и сооружений повышенного уровня ответственности объектов Компании»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для </w:t>
      </w:r>
      <w:r w:rsidRPr="00631FD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использова</w:t>
      </w:r>
      <w:r w:rsidR="00A3576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ния</w:t>
      </w:r>
      <w:r w:rsidRPr="00631FD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расчетов строительных конструкций зданий и сооружений повышенного уровня ответственности,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расположенных на территории</w:t>
      </w:r>
      <w:r w:rsidRPr="00631FD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объектов Компании</w:t>
      </w:r>
      <w:r w:rsidR="00A3576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631FDF" w:rsidRPr="00631FDF" w:rsidRDefault="00A3576C" w:rsidP="00A3576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Требования к</w:t>
      </w:r>
      <w:r w:rsidR="00631FD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оформлени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ю</w:t>
      </w:r>
      <w:r w:rsidR="00631FD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Инструкции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изложены в разделе 9 технического задания.</w:t>
      </w:r>
      <w:r w:rsidR="00631FD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</w:p>
    <w:sectPr w:rsidR="00631FDF" w:rsidRPr="00631FDF" w:rsidSect="001052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672AF"/>
    <w:multiLevelType w:val="hybridMultilevel"/>
    <w:tmpl w:val="8C984628"/>
    <w:lvl w:ilvl="0" w:tplc="80ACB0B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91"/>
    <w:rsid w:val="00006B6B"/>
    <w:rsid w:val="00083C57"/>
    <w:rsid w:val="0010525F"/>
    <w:rsid w:val="00206286"/>
    <w:rsid w:val="00296FB9"/>
    <w:rsid w:val="004032DD"/>
    <w:rsid w:val="004332B4"/>
    <w:rsid w:val="00440BDF"/>
    <w:rsid w:val="00503683"/>
    <w:rsid w:val="005A4E91"/>
    <w:rsid w:val="005B370C"/>
    <w:rsid w:val="00631FDF"/>
    <w:rsid w:val="00680DEF"/>
    <w:rsid w:val="006A6EE0"/>
    <w:rsid w:val="006F1D2F"/>
    <w:rsid w:val="007603A9"/>
    <w:rsid w:val="007823A1"/>
    <w:rsid w:val="00940032"/>
    <w:rsid w:val="009F7993"/>
    <w:rsid w:val="00A236EB"/>
    <w:rsid w:val="00A3576C"/>
    <w:rsid w:val="00A774BB"/>
    <w:rsid w:val="00AD761F"/>
    <w:rsid w:val="00C6085D"/>
    <w:rsid w:val="00CD2E6B"/>
    <w:rsid w:val="00CD7423"/>
    <w:rsid w:val="00D602F5"/>
    <w:rsid w:val="00FD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F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Р. Белокурец</dc:creator>
  <cp:lastModifiedBy>Елена Белокурец</cp:lastModifiedBy>
  <cp:revision>3</cp:revision>
  <cp:lastPrinted>2018-02-01T12:38:00Z</cp:lastPrinted>
  <dcterms:created xsi:type="dcterms:W3CDTF">2018-02-01T12:14:00Z</dcterms:created>
  <dcterms:modified xsi:type="dcterms:W3CDTF">2018-02-01T12:38:00Z</dcterms:modified>
</cp:coreProperties>
</file>