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E63" w:rsidRPr="002C1B52" w:rsidRDefault="00AD0E63" w:rsidP="00443C90">
      <w:pPr>
        <w:shd w:val="clear" w:color="auto" w:fill="FFFFFF"/>
        <w:tabs>
          <w:tab w:val="left" w:pos="1701"/>
          <w:tab w:val="left" w:leader="underscore" w:pos="5954"/>
          <w:tab w:val="left" w:pos="6237"/>
        </w:tabs>
        <w:ind w:left="1046" w:right="-6" w:firstLine="4624"/>
        <w:jc w:val="right"/>
        <w:rPr>
          <w:rFonts w:ascii="Arial" w:hAnsi="Arial" w:cs="Arial"/>
          <w:b/>
          <w:spacing w:val="-3"/>
          <w:sz w:val="24"/>
          <w:szCs w:val="24"/>
        </w:rPr>
      </w:pPr>
      <w:r w:rsidRPr="002C1B52">
        <w:rPr>
          <w:rFonts w:ascii="Arial" w:hAnsi="Arial" w:cs="Arial"/>
          <w:b/>
          <w:spacing w:val="-3"/>
          <w:sz w:val="24"/>
          <w:szCs w:val="24"/>
        </w:rPr>
        <w:t>ПРИЛОЖЕНИЕ №</w:t>
      </w:r>
      <w:r w:rsidR="002F15D0" w:rsidRPr="002C1B52">
        <w:rPr>
          <w:rFonts w:ascii="Arial" w:hAnsi="Arial" w:cs="Arial"/>
          <w:b/>
          <w:spacing w:val="-3"/>
          <w:sz w:val="24"/>
          <w:szCs w:val="24"/>
        </w:rPr>
        <w:t>8</w:t>
      </w:r>
    </w:p>
    <w:p w:rsidR="00781513" w:rsidRPr="002C1B52" w:rsidRDefault="00AD0E63" w:rsidP="00443C90">
      <w:pPr>
        <w:shd w:val="clear" w:color="auto" w:fill="FFFFFF"/>
        <w:tabs>
          <w:tab w:val="left" w:pos="1701"/>
        </w:tabs>
        <w:ind w:right="-6"/>
        <w:jc w:val="right"/>
        <w:rPr>
          <w:rFonts w:ascii="Arial" w:hAnsi="Arial" w:cs="Arial"/>
          <w:spacing w:val="-3"/>
          <w:sz w:val="24"/>
          <w:szCs w:val="24"/>
        </w:rPr>
      </w:pPr>
      <w:r w:rsidRPr="002C1B52">
        <w:rPr>
          <w:rFonts w:ascii="Arial" w:hAnsi="Arial" w:cs="Arial"/>
          <w:spacing w:val="-3"/>
          <w:sz w:val="24"/>
          <w:szCs w:val="24"/>
        </w:rPr>
        <w:t xml:space="preserve">к </w:t>
      </w:r>
      <w:r w:rsidR="00781513" w:rsidRPr="002C1B52">
        <w:rPr>
          <w:rFonts w:ascii="Arial" w:hAnsi="Arial" w:cs="Arial"/>
          <w:spacing w:val="-3"/>
          <w:sz w:val="24"/>
          <w:szCs w:val="24"/>
        </w:rPr>
        <w:t xml:space="preserve">Договору </w:t>
      </w:r>
      <w:r w:rsidR="002F15D0" w:rsidRPr="002C1B52">
        <w:rPr>
          <w:rFonts w:ascii="Arial" w:hAnsi="Arial" w:cs="Arial"/>
          <w:spacing w:val="-3"/>
          <w:sz w:val="24"/>
          <w:szCs w:val="24"/>
        </w:rPr>
        <w:t xml:space="preserve">субподряда </w:t>
      </w:r>
      <w:r w:rsidRPr="002C1B52">
        <w:rPr>
          <w:rFonts w:ascii="Arial" w:hAnsi="Arial" w:cs="Arial"/>
          <w:spacing w:val="-3"/>
          <w:sz w:val="24"/>
          <w:szCs w:val="24"/>
        </w:rPr>
        <w:t>№</w:t>
      </w:r>
      <w:r w:rsidR="00781513" w:rsidRPr="002C1B52">
        <w:rPr>
          <w:rFonts w:ascii="Arial" w:hAnsi="Arial" w:cs="Arial"/>
          <w:spacing w:val="-3"/>
          <w:sz w:val="24"/>
          <w:szCs w:val="24"/>
        </w:rPr>
        <w:t>7964/</w:t>
      </w:r>
      <w:r w:rsidR="00CD097C" w:rsidRPr="002C1B52">
        <w:rPr>
          <w:rFonts w:ascii="Arial" w:hAnsi="Arial" w:cs="Arial"/>
          <w:spacing w:val="-3"/>
          <w:sz w:val="24"/>
          <w:szCs w:val="24"/>
        </w:rPr>
        <w:t>_______</w:t>
      </w:r>
    </w:p>
    <w:p w:rsidR="00AD0E63" w:rsidRPr="002C1B52" w:rsidRDefault="00AD0E63" w:rsidP="00443C90">
      <w:pPr>
        <w:shd w:val="clear" w:color="auto" w:fill="FFFFFF"/>
        <w:tabs>
          <w:tab w:val="left" w:pos="1701"/>
        </w:tabs>
        <w:ind w:right="-6"/>
        <w:jc w:val="right"/>
        <w:rPr>
          <w:rFonts w:ascii="Arial" w:hAnsi="Arial" w:cs="Arial"/>
          <w:sz w:val="24"/>
          <w:szCs w:val="24"/>
        </w:rPr>
      </w:pPr>
      <w:r w:rsidRPr="002C1B52">
        <w:rPr>
          <w:rFonts w:ascii="Arial" w:hAnsi="Arial" w:cs="Arial"/>
          <w:sz w:val="24"/>
          <w:szCs w:val="24"/>
        </w:rPr>
        <w:t>от «</w:t>
      </w:r>
      <w:r w:rsidR="00446269">
        <w:rPr>
          <w:rFonts w:ascii="Arial" w:hAnsi="Arial" w:cs="Arial"/>
          <w:sz w:val="24"/>
          <w:szCs w:val="24"/>
        </w:rPr>
        <w:t>__</w:t>
      </w:r>
      <w:r w:rsidRPr="002C1B52">
        <w:rPr>
          <w:rFonts w:ascii="Arial" w:hAnsi="Arial" w:cs="Arial"/>
          <w:sz w:val="24"/>
          <w:szCs w:val="24"/>
        </w:rPr>
        <w:t>»</w:t>
      </w:r>
      <w:r w:rsidR="00781513" w:rsidRPr="002C1B52">
        <w:rPr>
          <w:rFonts w:ascii="Arial" w:hAnsi="Arial" w:cs="Arial"/>
          <w:sz w:val="24"/>
          <w:szCs w:val="24"/>
        </w:rPr>
        <w:t xml:space="preserve"> </w:t>
      </w:r>
      <w:r w:rsidR="00446269">
        <w:rPr>
          <w:rFonts w:ascii="Arial" w:hAnsi="Arial" w:cs="Arial"/>
          <w:sz w:val="24"/>
          <w:szCs w:val="24"/>
        </w:rPr>
        <w:t>_____</w:t>
      </w:r>
      <w:r w:rsidR="00781513" w:rsidRPr="002C1B52">
        <w:rPr>
          <w:rFonts w:ascii="Arial" w:hAnsi="Arial" w:cs="Arial"/>
          <w:sz w:val="24"/>
          <w:szCs w:val="24"/>
        </w:rPr>
        <w:t xml:space="preserve"> </w:t>
      </w:r>
      <w:r w:rsidR="00446269">
        <w:rPr>
          <w:rFonts w:ascii="Arial" w:hAnsi="Arial" w:cs="Arial"/>
          <w:sz w:val="24"/>
          <w:szCs w:val="24"/>
        </w:rPr>
        <w:t xml:space="preserve">20   </w:t>
      </w:r>
      <w:r w:rsidRPr="002C1B52">
        <w:rPr>
          <w:rFonts w:ascii="Arial" w:hAnsi="Arial" w:cs="Arial"/>
          <w:sz w:val="24"/>
          <w:szCs w:val="24"/>
        </w:rPr>
        <w:t xml:space="preserve"> г.</w:t>
      </w:r>
    </w:p>
    <w:p w:rsidR="00AD0E63" w:rsidRPr="002C1B52" w:rsidRDefault="00AD0E63" w:rsidP="00443C90">
      <w:pPr>
        <w:shd w:val="clear" w:color="auto" w:fill="FFFFFF"/>
        <w:tabs>
          <w:tab w:val="left" w:pos="1701"/>
        </w:tabs>
        <w:jc w:val="center"/>
        <w:rPr>
          <w:rFonts w:ascii="Arial" w:hAnsi="Arial" w:cs="Arial"/>
          <w:b/>
          <w:bCs/>
          <w:spacing w:val="-5"/>
          <w:sz w:val="24"/>
          <w:szCs w:val="24"/>
        </w:rPr>
      </w:pPr>
    </w:p>
    <w:p w:rsidR="00544B0D" w:rsidRPr="002C1B52" w:rsidRDefault="00544B0D" w:rsidP="00443C90">
      <w:pPr>
        <w:shd w:val="clear" w:color="auto" w:fill="FFFFFF"/>
        <w:tabs>
          <w:tab w:val="left" w:pos="1701"/>
        </w:tabs>
        <w:jc w:val="center"/>
        <w:rPr>
          <w:rFonts w:ascii="Arial" w:hAnsi="Arial" w:cs="Arial"/>
          <w:b/>
          <w:bCs/>
          <w:spacing w:val="-5"/>
          <w:sz w:val="24"/>
          <w:szCs w:val="24"/>
        </w:rPr>
      </w:pPr>
    </w:p>
    <w:p w:rsidR="00D36E84" w:rsidRPr="002C1B52" w:rsidRDefault="00D36E84" w:rsidP="00443C90">
      <w:pPr>
        <w:shd w:val="clear" w:color="auto" w:fill="FFFFFF"/>
        <w:tabs>
          <w:tab w:val="left" w:pos="1701"/>
        </w:tabs>
        <w:jc w:val="center"/>
        <w:rPr>
          <w:rFonts w:ascii="Arial" w:hAnsi="Arial" w:cs="Arial"/>
          <w:b/>
          <w:bCs/>
          <w:spacing w:val="-5"/>
          <w:sz w:val="24"/>
          <w:szCs w:val="24"/>
        </w:rPr>
      </w:pPr>
    </w:p>
    <w:p w:rsidR="00AD0E63" w:rsidRPr="002C1B52" w:rsidRDefault="00544B0D" w:rsidP="00443C90">
      <w:pPr>
        <w:shd w:val="clear" w:color="auto" w:fill="FFFFFF"/>
        <w:tabs>
          <w:tab w:val="left" w:pos="1701"/>
        </w:tabs>
        <w:jc w:val="center"/>
        <w:outlineLvl w:val="0"/>
        <w:rPr>
          <w:rFonts w:ascii="Arial" w:hAnsi="Arial" w:cs="Arial"/>
          <w:b/>
          <w:bCs/>
          <w:spacing w:val="-4"/>
          <w:sz w:val="24"/>
          <w:szCs w:val="24"/>
        </w:rPr>
      </w:pPr>
      <w:r w:rsidRPr="002C1B52">
        <w:rPr>
          <w:rFonts w:ascii="Arial" w:hAnsi="Arial" w:cs="Arial"/>
          <w:b/>
          <w:bCs/>
          <w:spacing w:val="-4"/>
          <w:sz w:val="24"/>
          <w:szCs w:val="24"/>
        </w:rPr>
        <w:t>Условия предоставления банковской гарантии</w:t>
      </w:r>
    </w:p>
    <w:p w:rsidR="000E2969" w:rsidRPr="002C1B52" w:rsidRDefault="000E2969" w:rsidP="00443C90">
      <w:pPr>
        <w:tabs>
          <w:tab w:val="left" w:pos="1701"/>
        </w:tabs>
        <w:rPr>
          <w:rFonts w:ascii="Arial" w:hAnsi="Arial" w:cs="Arial"/>
          <w:sz w:val="24"/>
          <w:szCs w:val="24"/>
        </w:rPr>
      </w:pPr>
    </w:p>
    <w:tbl>
      <w:tblPr>
        <w:tblW w:w="1044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0440"/>
      </w:tblGrid>
      <w:tr w:rsidR="002C1B52" w:rsidRPr="002C1B52" w:rsidTr="002D455D">
        <w:tc>
          <w:tcPr>
            <w:tcW w:w="10440" w:type="dxa"/>
          </w:tcPr>
          <w:p w:rsidR="00544B0D" w:rsidRPr="002C1B52" w:rsidRDefault="00544B0D" w:rsidP="00443C90">
            <w:pPr>
              <w:tabs>
                <w:tab w:val="left" w:pos="1701"/>
              </w:tabs>
              <w:jc w:val="both"/>
              <w:rPr>
                <w:rFonts w:ascii="Arial" w:hAnsi="Arial" w:cs="Arial"/>
                <w:szCs w:val="24"/>
              </w:rPr>
            </w:pPr>
            <w:r w:rsidRPr="002C1B52">
              <w:rPr>
                <w:rFonts w:ascii="Arial" w:hAnsi="Arial" w:cs="Arial"/>
                <w:szCs w:val="24"/>
              </w:rPr>
              <w:t xml:space="preserve">г. </w:t>
            </w:r>
            <w:r w:rsidR="00781513" w:rsidRPr="002C1B52">
              <w:rPr>
                <w:rFonts w:ascii="Arial" w:hAnsi="Arial" w:cs="Arial"/>
                <w:szCs w:val="24"/>
              </w:rPr>
              <w:t xml:space="preserve">Москва                                                                                                 </w:t>
            </w:r>
            <w:r w:rsidR="00443C90" w:rsidRPr="002C1B52">
              <w:rPr>
                <w:rFonts w:ascii="Arial" w:hAnsi="Arial" w:cs="Arial"/>
                <w:szCs w:val="24"/>
              </w:rPr>
              <w:t xml:space="preserve">            </w:t>
            </w:r>
            <w:r w:rsidRPr="002C1B52">
              <w:rPr>
                <w:rFonts w:ascii="Arial" w:hAnsi="Arial" w:cs="Arial"/>
                <w:szCs w:val="24"/>
              </w:rPr>
              <w:t>«</w:t>
            </w:r>
            <w:r w:rsidR="0054715F">
              <w:rPr>
                <w:rFonts w:ascii="Arial" w:hAnsi="Arial" w:cs="Arial"/>
                <w:szCs w:val="24"/>
              </w:rPr>
              <w:t>___</w:t>
            </w:r>
            <w:r w:rsidRPr="002C1B52">
              <w:rPr>
                <w:rFonts w:ascii="Arial" w:hAnsi="Arial" w:cs="Arial"/>
                <w:szCs w:val="24"/>
              </w:rPr>
              <w:t>»</w:t>
            </w:r>
            <w:r w:rsidR="00781513" w:rsidRPr="002C1B52">
              <w:rPr>
                <w:rFonts w:ascii="Arial" w:hAnsi="Arial" w:cs="Arial"/>
                <w:szCs w:val="24"/>
              </w:rPr>
              <w:t xml:space="preserve"> </w:t>
            </w:r>
            <w:r w:rsidR="0054715F">
              <w:rPr>
                <w:rFonts w:ascii="Arial" w:hAnsi="Arial" w:cs="Arial"/>
                <w:szCs w:val="24"/>
              </w:rPr>
              <w:t xml:space="preserve">_______ 20   </w:t>
            </w:r>
            <w:r w:rsidRPr="002C1B52">
              <w:rPr>
                <w:rFonts w:ascii="Arial" w:hAnsi="Arial" w:cs="Arial"/>
                <w:szCs w:val="24"/>
              </w:rPr>
              <w:t> г.</w:t>
            </w:r>
          </w:p>
          <w:p w:rsidR="00544B0D" w:rsidRPr="002C1B52" w:rsidRDefault="00544B0D" w:rsidP="00443C90">
            <w:pPr>
              <w:tabs>
                <w:tab w:val="left" w:pos="1701"/>
              </w:tabs>
              <w:rPr>
                <w:rFonts w:ascii="Arial" w:hAnsi="Arial" w:cs="Arial"/>
                <w:szCs w:val="24"/>
              </w:rPr>
            </w:pPr>
          </w:p>
          <w:p w:rsidR="00544B0D" w:rsidRPr="002C1B52" w:rsidRDefault="00781513" w:rsidP="00443C90">
            <w:pPr>
              <w:tabs>
                <w:tab w:val="left" w:pos="1701"/>
              </w:tabs>
              <w:ind w:firstLine="720"/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2C1B52">
              <w:rPr>
                <w:rFonts w:ascii="Arial" w:hAnsi="Arial" w:cs="Arial"/>
                <w:szCs w:val="24"/>
              </w:rPr>
              <w:t xml:space="preserve">Открытое акционерное общество «Научно-исследовательский и проектный институт нефтеперерабатывающей и нефтехимической промышленности» </w:t>
            </w:r>
            <w:r w:rsidRPr="002C1B52">
              <w:rPr>
                <w:rFonts w:ascii="Arial" w:hAnsi="Arial" w:cs="Arial"/>
                <w:b/>
                <w:szCs w:val="24"/>
              </w:rPr>
              <w:t>(ОАО «</w:t>
            </w:r>
            <w:proofErr w:type="spellStart"/>
            <w:r w:rsidRPr="002C1B52">
              <w:rPr>
                <w:rFonts w:ascii="Arial" w:hAnsi="Arial" w:cs="Arial"/>
                <w:b/>
                <w:szCs w:val="24"/>
              </w:rPr>
              <w:t>ВНИПИнефть</w:t>
            </w:r>
            <w:proofErr w:type="spellEnd"/>
            <w:r w:rsidRPr="002C1B52">
              <w:rPr>
                <w:rFonts w:ascii="Arial" w:hAnsi="Arial" w:cs="Arial"/>
                <w:b/>
                <w:szCs w:val="24"/>
              </w:rPr>
              <w:t>»)</w:t>
            </w:r>
            <w:r w:rsidR="00544B0D" w:rsidRPr="002C1B52">
              <w:rPr>
                <w:rFonts w:ascii="Arial" w:hAnsi="Arial" w:cs="Arial"/>
                <w:szCs w:val="24"/>
              </w:rPr>
              <w:t xml:space="preserve">, именуемое в дальнейшем </w:t>
            </w:r>
            <w:r w:rsidR="00544B0D" w:rsidRPr="002C1B52">
              <w:rPr>
                <w:rFonts w:ascii="Arial" w:hAnsi="Arial" w:cs="Arial"/>
                <w:b/>
                <w:szCs w:val="24"/>
              </w:rPr>
              <w:t>«</w:t>
            </w:r>
            <w:r w:rsidRPr="002C1B52">
              <w:rPr>
                <w:rFonts w:ascii="Arial" w:hAnsi="Arial" w:cs="Arial"/>
                <w:b/>
                <w:szCs w:val="24"/>
              </w:rPr>
              <w:t>Подрядчик</w:t>
            </w:r>
            <w:r w:rsidR="00544B0D" w:rsidRPr="002C1B52">
              <w:rPr>
                <w:rFonts w:ascii="Arial" w:hAnsi="Arial" w:cs="Arial"/>
                <w:b/>
                <w:szCs w:val="24"/>
              </w:rPr>
              <w:t>»</w:t>
            </w:r>
            <w:r w:rsidR="00544B0D" w:rsidRPr="002C1B52">
              <w:rPr>
                <w:rFonts w:ascii="Arial" w:hAnsi="Arial" w:cs="Arial"/>
                <w:szCs w:val="24"/>
              </w:rPr>
              <w:t xml:space="preserve">, в лице </w:t>
            </w:r>
            <w:r w:rsidRPr="002C1B52">
              <w:rPr>
                <w:rFonts w:ascii="Arial" w:hAnsi="Arial" w:cs="Arial"/>
                <w:szCs w:val="24"/>
              </w:rPr>
              <w:t xml:space="preserve">Генерального директора </w:t>
            </w:r>
            <w:r w:rsidRPr="002C1B52">
              <w:rPr>
                <w:rFonts w:ascii="Arial" w:hAnsi="Arial" w:cs="Arial"/>
                <w:noProof/>
                <w:szCs w:val="24"/>
              </w:rPr>
              <w:t>Капустина В.М.,</w:t>
            </w:r>
            <w:r w:rsidR="00544B0D" w:rsidRPr="002C1B52">
              <w:rPr>
                <w:rFonts w:ascii="Arial" w:hAnsi="Arial" w:cs="Arial"/>
                <w:szCs w:val="24"/>
              </w:rPr>
              <w:t xml:space="preserve"> действующего на основании</w:t>
            </w:r>
            <w:r w:rsidR="00B92BB2" w:rsidRPr="002C1B52">
              <w:rPr>
                <w:rFonts w:ascii="Arial" w:hAnsi="Arial" w:cs="Arial"/>
                <w:szCs w:val="24"/>
              </w:rPr>
              <w:t xml:space="preserve"> </w:t>
            </w:r>
            <w:r w:rsidRPr="002C1B52">
              <w:rPr>
                <w:rFonts w:ascii="Arial" w:hAnsi="Arial" w:cs="Arial"/>
                <w:szCs w:val="24"/>
              </w:rPr>
              <w:t>Устава</w:t>
            </w:r>
            <w:r w:rsidR="00544B0D" w:rsidRPr="002C1B52">
              <w:rPr>
                <w:rFonts w:ascii="Arial" w:hAnsi="Arial" w:cs="Arial"/>
                <w:szCs w:val="24"/>
              </w:rPr>
              <w:t xml:space="preserve">, с одной стороны, и </w:t>
            </w:r>
            <w:r w:rsidR="001C533D">
              <w:rPr>
                <w:rFonts w:ascii="Arial" w:hAnsi="Arial" w:cs="Arial"/>
                <w:szCs w:val="24"/>
              </w:rPr>
              <w:t>(Наименование организации)</w:t>
            </w:r>
            <w:r w:rsidR="00544B0D" w:rsidRPr="002C1B52">
              <w:rPr>
                <w:rFonts w:ascii="Arial" w:hAnsi="Arial" w:cs="Arial"/>
                <w:szCs w:val="24"/>
              </w:rPr>
              <w:t xml:space="preserve">, именуемое в дальнейшем </w:t>
            </w:r>
            <w:r w:rsidR="00544B0D" w:rsidRPr="002C1B52">
              <w:rPr>
                <w:rFonts w:ascii="Arial" w:hAnsi="Arial" w:cs="Arial"/>
                <w:b/>
                <w:szCs w:val="24"/>
              </w:rPr>
              <w:t>«</w:t>
            </w:r>
            <w:r w:rsidRPr="002C1B52">
              <w:rPr>
                <w:rFonts w:ascii="Arial" w:hAnsi="Arial" w:cs="Arial"/>
                <w:b/>
                <w:szCs w:val="24"/>
              </w:rPr>
              <w:t>Субподрядчик</w:t>
            </w:r>
            <w:r w:rsidR="00544B0D" w:rsidRPr="002C1B52">
              <w:rPr>
                <w:rFonts w:ascii="Arial" w:hAnsi="Arial" w:cs="Arial"/>
                <w:b/>
                <w:szCs w:val="24"/>
              </w:rPr>
              <w:t>»</w:t>
            </w:r>
            <w:r w:rsidR="00544B0D" w:rsidRPr="002C1B52">
              <w:rPr>
                <w:rFonts w:ascii="Arial" w:hAnsi="Arial" w:cs="Arial"/>
                <w:szCs w:val="24"/>
              </w:rPr>
              <w:t xml:space="preserve">, в лице </w:t>
            </w:r>
            <w:r w:rsidR="004870F5">
              <w:rPr>
                <w:rFonts w:ascii="Arial" w:hAnsi="Arial" w:cs="Arial"/>
                <w:szCs w:val="24"/>
              </w:rPr>
              <w:t>(должность представителя Субподрядчика)</w:t>
            </w:r>
            <w:r w:rsidR="00544B0D" w:rsidRPr="002C1B52">
              <w:rPr>
                <w:rFonts w:ascii="Arial" w:hAnsi="Arial" w:cs="Arial"/>
                <w:szCs w:val="24"/>
              </w:rPr>
              <w:t xml:space="preserve"> действующего на основании </w:t>
            </w:r>
            <w:r w:rsidR="004870F5">
              <w:rPr>
                <w:rFonts w:ascii="Arial" w:hAnsi="Arial" w:cs="Arial"/>
                <w:szCs w:val="24"/>
              </w:rPr>
              <w:t>(   )</w:t>
            </w:r>
            <w:r w:rsidR="00544B0D" w:rsidRPr="002C1B52">
              <w:rPr>
                <w:rFonts w:ascii="Arial" w:hAnsi="Arial" w:cs="Arial"/>
                <w:szCs w:val="24"/>
              </w:rPr>
              <w:t xml:space="preserve">, с другой стороны, вместе в дальнейшем именуемые «Стороны», определили следующие условия предоставления Гарантий </w:t>
            </w:r>
            <w:r w:rsidRPr="002C1B52">
              <w:rPr>
                <w:rFonts w:ascii="Arial" w:hAnsi="Arial" w:cs="Arial"/>
                <w:szCs w:val="24"/>
              </w:rPr>
              <w:t>Субподрядчик</w:t>
            </w:r>
            <w:r w:rsidR="00544B0D" w:rsidRPr="002C1B52">
              <w:rPr>
                <w:rFonts w:ascii="Arial" w:hAnsi="Arial" w:cs="Arial"/>
                <w:szCs w:val="24"/>
              </w:rPr>
              <w:t>ом</w:t>
            </w:r>
            <w:proofErr w:type="gramEnd"/>
            <w:r w:rsidR="00544B0D" w:rsidRPr="002C1B52">
              <w:rPr>
                <w:rFonts w:ascii="Arial" w:hAnsi="Arial" w:cs="Arial"/>
                <w:szCs w:val="24"/>
              </w:rPr>
              <w:t xml:space="preserve"> по </w:t>
            </w:r>
            <w:r w:rsidRPr="002C1B52">
              <w:rPr>
                <w:rFonts w:ascii="Arial" w:hAnsi="Arial" w:cs="Arial"/>
                <w:szCs w:val="24"/>
              </w:rPr>
              <w:t xml:space="preserve">Договору </w:t>
            </w:r>
            <w:r w:rsidR="00544B0D" w:rsidRPr="002C1B52">
              <w:rPr>
                <w:rFonts w:ascii="Arial" w:hAnsi="Arial" w:cs="Arial"/>
                <w:szCs w:val="24"/>
              </w:rPr>
              <w:t>№</w:t>
            </w:r>
            <w:r w:rsidRPr="002C1B52">
              <w:rPr>
                <w:rFonts w:ascii="Arial" w:hAnsi="Arial" w:cs="Arial"/>
                <w:szCs w:val="24"/>
              </w:rPr>
              <w:t>7964/</w:t>
            </w:r>
            <w:r w:rsidR="00CD097C" w:rsidRPr="002C1B52">
              <w:rPr>
                <w:rFonts w:ascii="Arial" w:hAnsi="Arial" w:cs="Arial"/>
                <w:szCs w:val="24"/>
              </w:rPr>
              <w:t>______</w:t>
            </w:r>
            <w:r w:rsidR="00544B0D" w:rsidRPr="002C1B52">
              <w:rPr>
                <w:rFonts w:ascii="Arial" w:hAnsi="Arial" w:cs="Arial"/>
                <w:szCs w:val="24"/>
              </w:rPr>
              <w:t xml:space="preserve"> от «</w:t>
            </w:r>
            <w:r w:rsidR="00222A6A">
              <w:rPr>
                <w:rFonts w:ascii="Arial" w:hAnsi="Arial" w:cs="Arial"/>
                <w:szCs w:val="24"/>
              </w:rPr>
              <w:t>____</w:t>
            </w:r>
            <w:r w:rsidR="00544B0D" w:rsidRPr="002C1B52">
              <w:rPr>
                <w:rFonts w:ascii="Arial" w:hAnsi="Arial" w:cs="Arial"/>
                <w:szCs w:val="24"/>
              </w:rPr>
              <w:t>»</w:t>
            </w:r>
            <w:r w:rsidRPr="002C1B52">
              <w:rPr>
                <w:rFonts w:ascii="Arial" w:hAnsi="Arial" w:cs="Arial"/>
                <w:szCs w:val="24"/>
              </w:rPr>
              <w:t xml:space="preserve"> </w:t>
            </w:r>
            <w:r w:rsidR="00222A6A">
              <w:rPr>
                <w:rFonts w:ascii="Arial" w:hAnsi="Arial" w:cs="Arial"/>
                <w:szCs w:val="24"/>
              </w:rPr>
              <w:t>________</w:t>
            </w:r>
            <w:r w:rsidR="00544B0D" w:rsidRPr="002C1B52">
              <w:rPr>
                <w:rFonts w:ascii="Arial" w:hAnsi="Arial" w:cs="Arial"/>
                <w:szCs w:val="24"/>
              </w:rPr>
              <w:t>20</w:t>
            </w:r>
            <w:r w:rsidR="00222A6A">
              <w:rPr>
                <w:rFonts w:ascii="Arial" w:hAnsi="Arial" w:cs="Arial"/>
                <w:szCs w:val="24"/>
              </w:rPr>
              <w:t xml:space="preserve">    </w:t>
            </w:r>
            <w:r w:rsidR="00CD097C" w:rsidRPr="002C1B52">
              <w:rPr>
                <w:rFonts w:ascii="Arial" w:hAnsi="Arial" w:cs="Arial"/>
                <w:noProof/>
                <w:szCs w:val="24"/>
              </w:rPr>
              <w:t xml:space="preserve"> </w:t>
            </w:r>
            <w:r w:rsidR="00544B0D" w:rsidRPr="002C1B52">
              <w:rPr>
                <w:rFonts w:ascii="Arial" w:hAnsi="Arial" w:cs="Arial"/>
                <w:szCs w:val="24"/>
              </w:rPr>
              <w:t>г. (далее по тексту</w:t>
            </w:r>
            <w:r w:rsidRPr="002C1B52">
              <w:rPr>
                <w:rFonts w:ascii="Arial" w:hAnsi="Arial" w:cs="Arial"/>
                <w:szCs w:val="24"/>
              </w:rPr>
              <w:t xml:space="preserve"> </w:t>
            </w:r>
            <w:r w:rsidR="00544B0D" w:rsidRPr="002C1B52">
              <w:rPr>
                <w:rFonts w:ascii="Arial" w:hAnsi="Arial" w:cs="Arial"/>
                <w:szCs w:val="24"/>
              </w:rPr>
              <w:t>– Договор):</w:t>
            </w:r>
          </w:p>
          <w:p w:rsidR="00544B0D" w:rsidRPr="002C1B52" w:rsidRDefault="00544B0D" w:rsidP="00443C90">
            <w:pPr>
              <w:tabs>
                <w:tab w:val="left" w:pos="1701"/>
              </w:tabs>
              <w:ind w:firstLine="720"/>
              <w:jc w:val="both"/>
              <w:rPr>
                <w:rFonts w:ascii="Arial" w:hAnsi="Arial" w:cs="Arial"/>
                <w:szCs w:val="24"/>
              </w:rPr>
            </w:pPr>
          </w:p>
          <w:p w:rsidR="0093483B" w:rsidRPr="002C1B52" w:rsidRDefault="00CE4C6D" w:rsidP="00443C90">
            <w:pPr>
              <w:tabs>
                <w:tab w:val="left" w:pos="1701"/>
              </w:tabs>
              <w:ind w:firstLine="574"/>
              <w:jc w:val="both"/>
              <w:rPr>
                <w:rFonts w:ascii="Arial" w:hAnsi="Arial" w:cs="Arial"/>
                <w:b/>
                <w:szCs w:val="24"/>
              </w:rPr>
            </w:pPr>
            <w:r w:rsidRPr="002C1B52">
              <w:rPr>
                <w:rFonts w:ascii="Arial" w:eastAsia="MS Mincho" w:hAnsi="Arial" w:cs="Arial"/>
                <w:b/>
                <w:w w:val="0"/>
                <w:kern w:val="2"/>
                <w:szCs w:val="24"/>
              </w:rPr>
              <w:t>1</w:t>
            </w:r>
            <w:r w:rsidR="00781513" w:rsidRPr="002C1B52">
              <w:rPr>
                <w:rFonts w:ascii="Arial" w:eastAsia="MS Mincho" w:hAnsi="Arial" w:cs="Arial"/>
                <w:b/>
                <w:w w:val="0"/>
                <w:kern w:val="2"/>
                <w:szCs w:val="24"/>
              </w:rPr>
              <w:t> </w:t>
            </w:r>
            <w:r w:rsidR="0093483B" w:rsidRPr="002C1B52">
              <w:rPr>
                <w:rFonts w:ascii="Arial" w:eastAsia="MS Mincho" w:hAnsi="Arial" w:cs="Arial"/>
                <w:b/>
                <w:w w:val="0"/>
                <w:kern w:val="2"/>
                <w:szCs w:val="24"/>
              </w:rPr>
              <w:t>Гарантия должного исполнения</w:t>
            </w:r>
          </w:p>
          <w:p w:rsidR="00562640" w:rsidRPr="006114DA" w:rsidRDefault="00CE4C6D" w:rsidP="00443C90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  <w:ind w:firstLine="574"/>
              <w:contextualSpacing/>
              <w:jc w:val="both"/>
              <w:rPr>
                <w:rFonts w:ascii="Arial" w:hAnsi="Arial" w:cs="Arial"/>
                <w:b/>
                <w:color w:val="FF0000"/>
                <w:szCs w:val="24"/>
              </w:rPr>
            </w:pPr>
            <w:proofErr w:type="gramStart"/>
            <w:r w:rsidRPr="006114DA">
              <w:rPr>
                <w:rFonts w:ascii="Arial" w:hAnsi="Arial" w:cs="Arial"/>
                <w:b/>
                <w:color w:val="FF0000"/>
                <w:szCs w:val="24"/>
              </w:rPr>
              <w:t>1</w:t>
            </w:r>
            <w:r w:rsidR="00C016A5" w:rsidRPr="006114DA">
              <w:rPr>
                <w:rFonts w:ascii="Arial" w:hAnsi="Arial" w:cs="Arial"/>
                <w:b/>
                <w:color w:val="FF0000"/>
                <w:szCs w:val="24"/>
              </w:rPr>
              <w:t>.1</w:t>
            </w:r>
            <w:r w:rsidR="00781513" w:rsidRPr="006114DA">
              <w:rPr>
                <w:rFonts w:ascii="Arial" w:hAnsi="Arial" w:cs="Arial"/>
                <w:b/>
                <w:color w:val="FF0000"/>
                <w:szCs w:val="24"/>
              </w:rPr>
              <w:t> </w:t>
            </w:r>
            <w:r w:rsidR="00781513" w:rsidRPr="006114DA">
              <w:rPr>
                <w:rFonts w:ascii="Arial" w:eastAsia="Arial Unicode MS" w:hAnsi="Arial" w:cs="Arial"/>
                <w:b/>
                <w:color w:val="FF0000"/>
                <w:w w:val="0"/>
                <w:kern w:val="2"/>
                <w:szCs w:val="24"/>
              </w:rPr>
              <w:t>Субподрядчик</w:t>
            </w:r>
            <w:r w:rsidR="00562640" w:rsidRPr="006114DA">
              <w:rPr>
                <w:rFonts w:ascii="Arial" w:eastAsia="Arial Unicode MS" w:hAnsi="Arial" w:cs="Arial"/>
                <w:b/>
                <w:color w:val="FF0000"/>
                <w:w w:val="0"/>
                <w:kern w:val="2"/>
                <w:szCs w:val="24"/>
              </w:rPr>
              <w:t xml:space="preserve"> </w:t>
            </w:r>
            <w:r w:rsidR="00562640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 xml:space="preserve">оформляет в банке </w:t>
            </w:r>
            <w:r w:rsidR="00B92BB2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>–</w:t>
            </w:r>
            <w:r w:rsidR="00562640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 xml:space="preserve"> гаранте</w:t>
            </w:r>
            <w:r w:rsidR="00B92BB2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 xml:space="preserve"> (одобренным </w:t>
            </w:r>
            <w:r w:rsidR="00781513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>Подрядчик</w:t>
            </w:r>
            <w:r w:rsidR="00B92BB2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>ом)</w:t>
            </w:r>
            <w:r w:rsidR="00562640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 xml:space="preserve"> безусловную и безотзывную банковскую гарантию (Гарантия должного исполнения) на сумму, равную </w:t>
            </w:r>
            <w:r w:rsidR="002C3781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 xml:space="preserve">15 </w:t>
            </w:r>
            <w:r w:rsidR="00562640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>% стоимости подлежащих выполнению Работ</w:t>
            </w:r>
            <w:r w:rsidR="00E926F8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 xml:space="preserve"> по Договору </w:t>
            </w:r>
            <w:r w:rsidR="00E926F8" w:rsidRPr="006114DA">
              <w:rPr>
                <w:rFonts w:ascii="Arial" w:hAnsi="Arial" w:cs="Arial"/>
                <w:b/>
                <w:color w:val="FF0000"/>
                <w:szCs w:val="24"/>
              </w:rPr>
              <w:t>(Цены Договора)</w:t>
            </w:r>
            <w:r w:rsidR="00562640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>, что составляет</w:t>
            </w:r>
            <w:r w:rsidR="00D829DD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 xml:space="preserve">                       </w:t>
            </w:r>
            <w:r w:rsidR="00562640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 xml:space="preserve"> </w:t>
            </w:r>
            <w:r w:rsidR="00D829DD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>5 864 707,70</w:t>
            </w:r>
            <w:r w:rsidR="00781513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 xml:space="preserve"> рублей (</w:t>
            </w:r>
            <w:r w:rsidR="00D829DD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>Пять миллионов восемьсот шестьдесят четыре тысячи семьсот семь рублей 70 копеек</w:t>
            </w:r>
            <w:r w:rsidR="00781513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>), в том числе НДС</w:t>
            </w:r>
            <w:r w:rsidR="00D829DD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 xml:space="preserve"> 18% </w:t>
            </w:r>
            <w:r w:rsidR="00781513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 xml:space="preserve"> </w:t>
            </w:r>
            <w:r w:rsidR="00D829DD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>894 616,43</w:t>
            </w:r>
            <w:r w:rsidR="00781513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 xml:space="preserve"> рублей (</w:t>
            </w:r>
            <w:r w:rsidR="00D829DD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>Восемьсот девяносто четыре тысячи шестьсот шестнадцать рублей</w:t>
            </w:r>
            <w:proofErr w:type="gramEnd"/>
            <w:r w:rsidR="00D829DD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 xml:space="preserve"> </w:t>
            </w:r>
            <w:proofErr w:type="gramStart"/>
            <w:r w:rsidR="00D829DD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>43 копейки</w:t>
            </w:r>
            <w:r w:rsidR="00443C90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 xml:space="preserve">), </w:t>
            </w:r>
            <w:r w:rsidR="00562640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>по форме, указанной в Приложении №</w:t>
            </w:r>
            <w:r w:rsidR="002F15D0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>9</w:t>
            </w:r>
            <w:r w:rsidR="00562640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 xml:space="preserve"> к Договору, и предоставляет </w:t>
            </w:r>
            <w:r w:rsidR="00781513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>Подрядчик</w:t>
            </w:r>
            <w:r w:rsidR="00562640" w:rsidRPr="006114DA">
              <w:rPr>
                <w:rFonts w:ascii="Arial" w:eastAsia="Arial Unicode MS" w:hAnsi="Arial" w:cs="Arial"/>
                <w:b/>
                <w:color w:val="FF0000"/>
                <w:szCs w:val="24"/>
              </w:rPr>
              <w:t xml:space="preserve">у оригинал такой гарантии </w:t>
            </w:r>
            <w:r w:rsidR="00562640" w:rsidRPr="006114DA">
              <w:rPr>
                <w:rFonts w:ascii="Arial" w:eastAsia="Arial Unicode MS" w:hAnsi="Arial" w:cs="Arial"/>
                <w:b/>
                <w:color w:val="FF0000"/>
                <w:w w:val="0"/>
                <w:kern w:val="2"/>
                <w:szCs w:val="24"/>
              </w:rPr>
              <w:t xml:space="preserve">не позднее </w:t>
            </w:r>
            <w:r w:rsidR="00C016A5" w:rsidRPr="006114DA">
              <w:rPr>
                <w:rFonts w:ascii="Arial" w:hAnsi="Arial" w:cs="Arial"/>
                <w:b/>
                <w:color w:val="FF0000"/>
                <w:szCs w:val="24"/>
              </w:rPr>
              <w:t>10 (десяти) рабочих дней с даты подписания  настоящего Договора</w:t>
            </w:r>
            <w:r w:rsidR="00562640" w:rsidRPr="006114DA">
              <w:rPr>
                <w:rFonts w:ascii="Arial" w:hAnsi="Arial" w:cs="Arial"/>
                <w:b/>
                <w:color w:val="FF0000"/>
                <w:szCs w:val="24"/>
              </w:rPr>
              <w:t>.</w:t>
            </w:r>
            <w:proofErr w:type="gramEnd"/>
          </w:p>
          <w:p w:rsidR="008928C8" w:rsidRPr="002C1B52" w:rsidRDefault="008928C8" w:rsidP="00443C90">
            <w:pPr>
              <w:widowControl w:val="0"/>
              <w:shd w:val="clear" w:color="auto" w:fill="FFFFFF"/>
              <w:tabs>
                <w:tab w:val="left" w:pos="0"/>
                <w:tab w:val="left" w:pos="624"/>
                <w:tab w:val="left" w:pos="1134"/>
                <w:tab w:val="left" w:pos="1276"/>
                <w:tab w:val="left" w:pos="1701"/>
              </w:tabs>
              <w:autoSpaceDE w:val="0"/>
              <w:autoSpaceDN w:val="0"/>
              <w:adjustRightInd w:val="0"/>
              <w:ind w:firstLine="574"/>
              <w:contextualSpacing/>
              <w:jc w:val="both"/>
              <w:rPr>
                <w:rFonts w:ascii="Arial" w:hAnsi="Arial" w:cs="Arial"/>
                <w:szCs w:val="24"/>
              </w:rPr>
            </w:pPr>
            <w:r w:rsidRPr="002C1B52">
              <w:rPr>
                <w:rFonts w:ascii="Arial" w:hAnsi="Arial" w:cs="Arial"/>
                <w:szCs w:val="24"/>
              </w:rPr>
              <w:t>1.2</w:t>
            </w:r>
            <w:r w:rsidR="00443C90" w:rsidRPr="002C1B52">
              <w:rPr>
                <w:rFonts w:ascii="Arial" w:hAnsi="Arial" w:cs="Arial"/>
                <w:szCs w:val="24"/>
              </w:rPr>
              <w:t> </w:t>
            </w:r>
            <w:r w:rsidRPr="002C1B52">
              <w:rPr>
                <w:rFonts w:ascii="Arial" w:hAnsi="Arial" w:cs="Arial"/>
                <w:szCs w:val="24"/>
              </w:rPr>
              <w:t xml:space="preserve">Срок действия Гарантии должного исполнения должен превышать на 60 (шестьдесят) календарных дней дату окончания Работ по Договору в целом. В случае если дата окончания Работ будет перенесена, то срок действия Гарантии должен быть продлен на срок перенесения  окончания Работ по Договору в целом. Продление осуществляется за счет </w:t>
            </w:r>
            <w:r w:rsidR="00781513" w:rsidRPr="002C1B52">
              <w:rPr>
                <w:rFonts w:ascii="Arial" w:hAnsi="Arial" w:cs="Arial"/>
                <w:szCs w:val="24"/>
              </w:rPr>
              <w:t>Субподрядчик</w:t>
            </w:r>
            <w:r w:rsidRPr="002C1B52">
              <w:rPr>
                <w:rFonts w:ascii="Arial" w:hAnsi="Arial" w:cs="Arial"/>
                <w:szCs w:val="24"/>
              </w:rPr>
              <w:t>а.</w:t>
            </w:r>
          </w:p>
          <w:p w:rsidR="00C952E3" w:rsidRPr="002C1B52" w:rsidRDefault="00CE4C6D" w:rsidP="00443C90">
            <w:pPr>
              <w:widowControl w:val="0"/>
              <w:shd w:val="clear" w:color="auto" w:fill="FFFFFF"/>
              <w:tabs>
                <w:tab w:val="left" w:pos="0"/>
                <w:tab w:val="left" w:pos="624"/>
                <w:tab w:val="left" w:pos="1134"/>
                <w:tab w:val="left" w:pos="1276"/>
                <w:tab w:val="left" w:pos="1701"/>
              </w:tabs>
              <w:autoSpaceDE w:val="0"/>
              <w:autoSpaceDN w:val="0"/>
              <w:adjustRightInd w:val="0"/>
              <w:ind w:firstLine="574"/>
              <w:contextualSpacing/>
              <w:jc w:val="both"/>
              <w:rPr>
                <w:rFonts w:ascii="Arial" w:hAnsi="Arial" w:cs="Arial"/>
                <w:b/>
                <w:szCs w:val="24"/>
              </w:rPr>
            </w:pPr>
            <w:r w:rsidRPr="002C1B52">
              <w:rPr>
                <w:rFonts w:ascii="Arial" w:hAnsi="Arial" w:cs="Arial"/>
                <w:szCs w:val="24"/>
              </w:rPr>
              <w:t>1</w:t>
            </w:r>
            <w:r w:rsidR="00EA566F" w:rsidRPr="002C1B52">
              <w:rPr>
                <w:rFonts w:ascii="Arial" w:hAnsi="Arial" w:cs="Arial"/>
                <w:szCs w:val="24"/>
              </w:rPr>
              <w:t>.3</w:t>
            </w:r>
            <w:r w:rsidR="00443C90" w:rsidRPr="002C1B52">
              <w:rPr>
                <w:rFonts w:ascii="Arial" w:hAnsi="Arial" w:cs="Arial"/>
                <w:szCs w:val="24"/>
                <w:lang w:val="en-US"/>
              </w:rPr>
              <w:t> </w:t>
            </w:r>
            <w:r w:rsidR="00224D82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Сумма </w:t>
            </w:r>
            <w:r w:rsidR="002F15D0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требования </w:t>
            </w:r>
            <w:r w:rsidR="00224D82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Гарантии </w:t>
            </w:r>
            <w:r w:rsidR="002F15D0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должного исполнения </w:t>
            </w:r>
            <w:bookmarkStart w:id="0" w:name="_DV_M493"/>
            <w:bookmarkEnd w:id="0"/>
            <w:r w:rsidR="00224D82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>подлежит уменьшению</w:t>
            </w:r>
            <w:bookmarkStart w:id="1" w:name="_DV_M494"/>
            <w:bookmarkEnd w:id="1"/>
            <w:r w:rsidR="00224D82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 после подписания </w:t>
            </w:r>
            <w:r w:rsidR="00781513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Подрядчик</w:t>
            </w:r>
            <w:r w:rsidR="00224D82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ом и </w:t>
            </w:r>
            <w:r w:rsidR="00781513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Субподрядчик</w:t>
            </w:r>
            <w:r w:rsidR="00224D82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ом Акта </w:t>
            </w:r>
            <w:bookmarkStart w:id="2" w:name="_DV_M495"/>
            <w:bookmarkEnd w:id="2"/>
            <w:r w:rsidR="00224D82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 xml:space="preserve">сдачи-приемки каждого </w:t>
            </w:r>
            <w:r w:rsidR="00EA566F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 xml:space="preserve">из Этапов Работ </w:t>
            </w:r>
            <w:r w:rsidR="00224D82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>на сумму равную 5 % (пяти) процентам от стоимости принят</w:t>
            </w:r>
            <w:r w:rsidR="00EA566F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>ых</w:t>
            </w:r>
            <w:r w:rsidR="00224D82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 xml:space="preserve"> </w:t>
            </w:r>
            <w:r w:rsidR="00781513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>Подрядчик</w:t>
            </w:r>
            <w:r w:rsidR="00224D82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 xml:space="preserve">ом </w:t>
            </w:r>
            <w:r w:rsidR="00EA566F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>Работ</w:t>
            </w:r>
            <w:r w:rsidR="00224D82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>, включая НДС 18% (</w:t>
            </w:r>
            <w:r w:rsidR="00443C90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 xml:space="preserve">Восемнадцать </w:t>
            </w:r>
            <w:r w:rsidR="00224D82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>процентов).</w:t>
            </w:r>
          </w:p>
          <w:p w:rsidR="008928C8" w:rsidRPr="002C1B52" w:rsidRDefault="008928C8" w:rsidP="00443C90">
            <w:pPr>
              <w:tabs>
                <w:tab w:val="left" w:pos="1701"/>
              </w:tabs>
              <w:ind w:firstLine="574"/>
              <w:jc w:val="both"/>
              <w:rPr>
                <w:rFonts w:ascii="Arial" w:eastAsia="MS Mincho" w:hAnsi="Arial" w:cs="Arial"/>
                <w:w w:val="0"/>
                <w:kern w:val="2"/>
                <w:szCs w:val="24"/>
              </w:rPr>
            </w:pPr>
            <w:r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1.</w:t>
            </w:r>
            <w:r w:rsidR="00C622DF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4</w:t>
            </w:r>
            <w:proofErr w:type="gramStart"/>
            <w:r w:rsidR="00443C90" w:rsidRPr="002C1B52">
              <w:rPr>
                <w:rFonts w:ascii="Arial" w:eastAsia="MS Mincho" w:hAnsi="Arial" w:cs="Arial"/>
                <w:w w:val="0"/>
                <w:kern w:val="2"/>
                <w:szCs w:val="24"/>
                <w:lang w:val="en-US"/>
              </w:rPr>
              <w:t> </w:t>
            </w:r>
            <w:r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В</w:t>
            </w:r>
            <w:proofErr w:type="gramEnd"/>
            <w:r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 случае, если срок действия Гарантии должного исполнения истечет раньше даты окончания Работ по Договору в целом, а также в случае заключения сторонами  дополнительного </w:t>
            </w:r>
            <w:r w:rsidR="00443C90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соглашения </w:t>
            </w:r>
            <w:r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об</w:t>
            </w:r>
            <w:r w:rsidR="00443C90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 </w:t>
            </w:r>
            <w:r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изменении (увеличении) сроков выполнения Работ, </w:t>
            </w:r>
            <w:r w:rsidR="00781513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Субподрядчик</w:t>
            </w:r>
            <w:r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 за </w:t>
            </w:r>
            <w:r w:rsidR="00D829DD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                             </w:t>
            </w:r>
            <w:r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15 (пятнадцать) календарных дней до истечения срока действия Гарантии должного исполнения обязуется предоставить </w:t>
            </w:r>
            <w:r w:rsidR="00781513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Подрядчик</w:t>
            </w:r>
            <w:r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у оригинал дополнительной Гарантии должного исполнения. Такая дополнительная Гарантия должного исполнения предоставляется на срок, согласуемый Сторонами, а в случае заключения дополнительного соглашения об изменении (увеличении) сроков выполнения Работ на срок не менее</w:t>
            </w:r>
            <w:proofErr w:type="gramStart"/>
            <w:r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,</w:t>
            </w:r>
            <w:proofErr w:type="gramEnd"/>
            <w:r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 чем </w:t>
            </w:r>
            <w:r w:rsidRPr="002C1B52">
              <w:rPr>
                <w:rFonts w:ascii="Arial" w:hAnsi="Arial" w:cs="Arial"/>
                <w:szCs w:val="24"/>
              </w:rPr>
              <w:t xml:space="preserve">60 (шестьдесят) </w:t>
            </w:r>
            <w:r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календарных дней превышающую дату окончания Работ по Договору в целом.</w:t>
            </w:r>
          </w:p>
          <w:p w:rsidR="00840A26" w:rsidRPr="002C1B52" w:rsidRDefault="00CE4C6D" w:rsidP="00443C90">
            <w:pPr>
              <w:tabs>
                <w:tab w:val="left" w:pos="1701"/>
              </w:tabs>
              <w:ind w:firstLine="574"/>
              <w:jc w:val="both"/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</w:pPr>
            <w:r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1</w:t>
            </w:r>
            <w:r w:rsidR="00840A26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.</w:t>
            </w:r>
            <w:r w:rsidR="00C622DF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5</w:t>
            </w:r>
            <w:proofErr w:type="gramStart"/>
            <w:r w:rsidR="00443C90" w:rsidRPr="002C1B52">
              <w:rPr>
                <w:rFonts w:ascii="Arial" w:eastAsia="MS Mincho" w:hAnsi="Arial" w:cs="Arial"/>
                <w:w w:val="0"/>
                <w:kern w:val="2"/>
                <w:szCs w:val="24"/>
                <w:lang w:val="en-US"/>
              </w:rPr>
              <w:t> </w:t>
            </w:r>
            <w:r w:rsidR="00224D82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В</w:t>
            </w:r>
            <w:proofErr w:type="gramEnd"/>
            <w:r w:rsidR="00224D82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 случае увеличения Общей стоимости Работ по настоящему Договору в порядке, предусмотренном настоящим Договором, </w:t>
            </w:r>
            <w:r w:rsidR="00781513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Субподрядчик</w:t>
            </w:r>
            <w:r w:rsidR="00224D82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 обязуется не позднее 10 (десяти) Рабочих дней с момента подписания Сторонами соответствующего дополнительного соглашения предоставить </w:t>
            </w:r>
            <w:r w:rsidR="00781513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Подрядчик</w:t>
            </w:r>
            <w:r w:rsidR="00224D82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у оригинал дополнительной гарантии</w:t>
            </w:r>
            <w:r w:rsidR="00907571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 должного</w:t>
            </w:r>
            <w:r w:rsidR="00224D82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 исполнения, выданной банком</w:t>
            </w:r>
            <w:r w:rsidR="00907571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 –</w:t>
            </w:r>
            <w:r w:rsidR="006E05AE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 </w:t>
            </w:r>
            <w:r w:rsidR="00907571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гарантом.</w:t>
            </w:r>
            <w:r w:rsidR="00224D82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 Сумма, на которую </w:t>
            </w:r>
            <w:r w:rsidR="00781513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Субподрядчик</w:t>
            </w:r>
            <w:r w:rsidR="00840A26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ом предоставляется такая </w:t>
            </w:r>
            <w:r w:rsidR="00907571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дополнительная </w:t>
            </w:r>
            <w:r w:rsidR="002F15D0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Гарантия </w:t>
            </w:r>
            <w:r w:rsidR="00907571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должного исполнения</w:t>
            </w:r>
            <w:r w:rsidR="00224D82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, должна составлять </w:t>
            </w:r>
            <w:r w:rsidR="00907571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15 (пятнадцать) </w:t>
            </w:r>
            <w:r w:rsidR="00224D82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 xml:space="preserve">процентов от суммы согласованного увеличения Общей стоимости Работ. </w:t>
            </w:r>
            <w:r w:rsidR="00840A26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 xml:space="preserve">Указанная </w:t>
            </w:r>
            <w:r w:rsidR="00907571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 xml:space="preserve">Дополнительная </w:t>
            </w:r>
            <w:r w:rsidR="00224D82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>Гарантия</w:t>
            </w:r>
            <w:r w:rsidR="00907571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 xml:space="preserve"> должного исполнения</w:t>
            </w:r>
            <w:r w:rsidR="00224D82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 xml:space="preserve"> выдается на срок соответствующий оставшемуся сроку действия Гарантии</w:t>
            </w:r>
            <w:r w:rsidR="00907571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 xml:space="preserve"> должного</w:t>
            </w:r>
            <w:r w:rsidR="00224D82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 xml:space="preserve"> исполнения или</w:t>
            </w:r>
            <w:r w:rsidR="00840A26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 xml:space="preserve"> (при увеличении срока выполнения Работ по Договору) на срок </w:t>
            </w:r>
            <w:r w:rsidR="00224D82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 xml:space="preserve">Дополнительной Гарантии </w:t>
            </w:r>
            <w:r w:rsidR="002F15D0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>должного и</w:t>
            </w:r>
            <w:r w:rsidR="00224D82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>сполнения</w:t>
            </w:r>
            <w:r w:rsidR="00840A26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>, указанной в п.</w:t>
            </w:r>
            <w:r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>1</w:t>
            </w:r>
            <w:r w:rsidR="00840A26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>.</w:t>
            </w:r>
            <w:r w:rsidR="00C622DF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>4</w:t>
            </w:r>
            <w:r w:rsidR="00840A26" w:rsidRPr="002C1B52">
              <w:rPr>
                <w:rStyle w:val="DeltaViewInsertion"/>
                <w:rFonts w:ascii="Arial" w:eastAsia="MS Mincho" w:hAnsi="Arial" w:cs="Arial"/>
                <w:b w:val="0"/>
                <w:w w:val="0"/>
                <w:kern w:val="2"/>
                <w:szCs w:val="24"/>
                <w:u w:val="none"/>
              </w:rPr>
              <w:t>. настоящих Условий.</w:t>
            </w:r>
          </w:p>
          <w:p w:rsidR="00C952E3" w:rsidRPr="002C1B52" w:rsidRDefault="00CE4C6D" w:rsidP="00443C90">
            <w:pPr>
              <w:tabs>
                <w:tab w:val="left" w:pos="1701"/>
              </w:tabs>
              <w:ind w:firstLine="574"/>
              <w:jc w:val="both"/>
              <w:rPr>
                <w:rFonts w:ascii="Arial" w:eastAsia="MS Mincho" w:hAnsi="Arial" w:cs="Arial"/>
                <w:w w:val="0"/>
                <w:kern w:val="2"/>
                <w:szCs w:val="24"/>
              </w:rPr>
            </w:pPr>
            <w:r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lastRenderedPageBreak/>
              <w:t>1</w:t>
            </w:r>
            <w:r w:rsidR="00840A26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.</w:t>
            </w:r>
            <w:r w:rsidR="00C622DF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6</w:t>
            </w:r>
            <w:proofErr w:type="gramStart"/>
            <w:r w:rsidR="00443C90" w:rsidRPr="002C1B52">
              <w:rPr>
                <w:rFonts w:ascii="Arial" w:eastAsia="MS Mincho" w:hAnsi="Arial" w:cs="Arial"/>
                <w:w w:val="0"/>
                <w:kern w:val="2"/>
                <w:szCs w:val="24"/>
                <w:lang w:val="en-US"/>
              </w:rPr>
              <w:t> </w:t>
            </w:r>
            <w:r w:rsidR="00224D82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В</w:t>
            </w:r>
            <w:proofErr w:type="gramEnd"/>
            <w:r w:rsidR="00224D82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 случае уменьшения Общей стоимости Работ по настоящему Договору в порядке, предусмотренном настоящим Договором, </w:t>
            </w:r>
            <w:r w:rsidR="002F15D0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сумма Гарантии должного исполнения и требование по Гарантии</w:t>
            </w:r>
            <w:r w:rsidR="00224D82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, подлежит уменьшению на сумму равную </w:t>
            </w:r>
            <w:r w:rsidR="00840A26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15 (пятнадцати)</w:t>
            </w:r>
            <w:r w:rsidR="00224D82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 процентам от суммы, на которую произошло уменьшение Общей стоимости Работ.</w:t>
            </w:r>
          </w:p>
          <w:p w:rsidR="00840A26" w:rsidRPr="002C1B52" w:rsidRDefault="00CE4C6D" w:rsidP="00443C90">
            <w:pPr>
              <w:tabs>
                <w:tab w:val="left" w:pos="1701"/>
              </w:tabs>
              <w:ind w:firstLine="574"/>
              <w:jc w:val="both"/>
              <w:rPr>
                <w:rFonts w:ascii="Arial" w:hAnsi="Arial" w:cs="Arial"/>
                <w:szCs w:val="24"/>
              </w:rPr>
            </w:pPr>
            <w:r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1</w:t>
            </w:r>
            <w:r w:rsidR="00840A26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.</w:t>
            </w:r>
            <w:r w:rsidR="00C622DF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7</w:t>
            </w:r>
            <w:r w:rsidR="00C622DF" w:rsidRPr="002C1B52">
              <w:rPr>
                <w:rFonts w:ascii="Arial" w:eastAsia="MS Mincho" w:hAnsi="Arial" w:cs="Arial"/>
                <w:w w:val="0"/>
                <w:kern w:val="2"/>
                <w:szCs w:val="24"/>
                <w:lang w:val="en-US"/>
              </w:rPr>
              <w:t> </w:t>
            </w:r>
            <w:r w:rsidR="00781513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Подрядчик</w:t>
            </w:r>
            <w:r w:rsidR="00C622DF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 в </w:t>
            </w:r>
            <w:r w:rsidR="00840A26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течение 10 рабочих дней </w:t>
            </w:r>
            <w:proofErr w:type="gramStart"/>
            <w:r w:rsidR="00840A26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с даты подписания</w:t>
            </w:r>
            <w:proofErr w:type="gramEnd"/>
            <w:r w:rsidR="00840A26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 Сторонами</w:t>
            </w:r>
            <w:r w:rsidR="008D587C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 Дополнительного соглашения Сторон об уменьшении общей стоимости Работ по настоящему Договору</w:t>
            </w:r>
            <w:r w:rsidR="00840A26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 направляет в адрес банка - гаранта письменное уведомление о необходимости уменьшения </w:t>
            </w:r>
            <w:r w:rsidR="002F15D0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размера Гарантии должного исполнения и требования по Гарантии</w:t>
            </w:r>
            <w:r w:rsidR="00840A26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.</w:t>
            </w:r>
          </w:p>
          <w:p w:rsidR="00840A26" w:rsidRPr="002C1B52" w:rsidRDefault="00CE4C6D" w:rsidP="00443C90">
            <w:pPr>
              <w:tabs>
                <w:tab w:val="left" w:pos="1701"/>
              </w:tabs>
              <w:ind w:firstLine="574"/>
              <w:jc w:val="both"/>
              <w:rPr>
                <w:rFonts w:ascii="Arial" w:eastAsia="MS Mincho" w:hAnsi="Arial" w:cs="Arial"/>
                <w:w w:val="0"/>
                <w:kern w:val="2"/>
                <w:szCs w:val="24"/>
              </w:rPr>
            </w:pPr>
            <w:r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1</w:t>
            </w:r>
            <w:r w:rsidR="00840A26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.</w:t>
            </w:r>
            <w:r w:rsidR="00C622DF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8</w:t>
            </w:r>
            <w:r w:rsidR="00C622DF" w:rsidRPr="002C1B52">
              <w:rPr>
                <w:rFonts w:ascii="Arial" w:eastAsia="MS Mincho" w:hAnsi="Arial" w:cs="Arial"/>
                <w:w w:val="0"/>
                <w:kern w:val="2"/>
                <w:szCs w:val="24"/>
                <w:lang w:val="en-US"/>
              </w:rPr>
              <w:t> </w:t>
            </w:r>
            <w:r w:rsidR="00781513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Подрядчик</w:t>
            </w:r>
            <w:r w:rsidR="00840A26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 xml:space="preserve"> вправе, в случае неисполнения (ненадлежащего исполнения) </w:t>
            </w:r>
            <w:r w:rsidR="00781513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Субподрядчик</w:t>
            </w:r>
            <w:r w:rsidR="00840A26" w:rsidRPr="002C1B52">
              <w:rPr>
                <w:rFonts w:ascii="Arial" w:eastAsia="MS Mincho" w:hAnsi="Arial" w:cs="Arial"/>
                <w:w w:val="0"/>
                <w:kern w:val="2"/>
                <w:szCs w:val="24"/>
              </w:rPr>
              <w:t>ом обязательств по Договору за счет Гарантии должного исполнения потребовать возмещения убытков, возврата стоимости (части стоимости) Работ, уплаты пеней и штрафов, предусмотренных Договором.</w:t>
            </w:r>
          </w:p>
          <w:p w:rsidR="00544B0D" w:rsidRPr="002C1B52" w:rsidRDefault="00544B0D" w:rsidP="00443C90">
            <w:pPr>
              <w:tabs>
                <w:tab w:val="left" w:pos="1701"/>
              </w:tabs>
              <w:ind w:firstLine="720"/>
              <w:jc w:val="both"/>
              <w:rPr>
                <w:rFonts w:ascii="Arial" w:hAnsi="Arial" w:cs="Arial"/>
                <w:szCs w:val="24"/>
              </w:rPr>
            </w:pPr>
          </w:p>
          <w:p w:rsidR="00562640" w:rsidRPr="002C1B52" w:rsidRDefault="00562640" w:rsidP="00443C90">
            <w:pPr>
              <w:tabs>
                <w:tab w:val="left" w:pos="1701"/>
              </w:tabs>
              <w:ind w:firstLine="720"/>
              <w:jc w:val="both"/>
              <w:rPr>
                <w:rFonts w:ascii="Arial" w:hAnsi="Arial" w:cs="Arial"/>
                <w:szCs w:val="24"/>
              </w:rPr>
            </w:pPr>
          </w:p>
          <w:p w:rsidR="00544B0D" w:rsidRPr="002C1B52" w:rsidRDefault="00544B0D" w:rsidP="00443C90">
            <w:pPr>
              <w:tabs>
                <w:tab w:val="left" w:pos="540"/>
                <w:tab w:val="left" w:pos="1701"/>
                <w:tab w:val="right" w:pos="9900"/>
              </w:tabs>
              <w:spacing w:before="120"/>
              <w:rPr>
                <w:rFonts w:ascii="Arial" w:hAnsi="Arial" w:cs="Arial"/>
                <w:b/>
                <w:szCs w:val="24"/>
              </w:rPr>
            </w:pPr>
            <w:bookmarkStart w:id="3" w:name="OLE_LINK1"/>
            <w:bookmarkStart w:id="4" w:name="OLE_LINK2"/>
            <w:r w:rsidRPr="002C1B52">
              <w:rPr>
                <w:rFonts w:ascii="Arial" w:hAnsi="Arial" w:cs="Arial"/>
                <w:b/>
                <w:szCs w:val="24"/>
              </w:rPr>
              <w:t>ПОДПИСИ СТОРОН</w:t>
            </w:r>
          </w:p>
          <w:p w:rsidR="00544B0D" w:rsidRPr="002C1B52" w:rsidRDefault="00544B0D" w:rsidP="00443C90">
            <w:pPr>
              <w:tabs>
                <w:tab w:val="left" w:pos="540"/>
                <w:tab w:val="left" w:pos="1701"/>
                <w:tab w:val="right" w:pos="9900"/>
              </w:tabs>
              <w:rPr>
                <w:rFonts w:ascii="Arial" w:hAnsi="Arial" w:cs="Arial"/>
                <w:szCs w:val="24"/>
              </w:rPr>
            </w:pPr>
          </w:p>
          <w:tbl>
            <w:tblPr>
              <w:tblW w:w="10188" w:type="dxa"/>
              <w:tblLayout w:type="fixed"/>
              <w:tblLook w:val="00A0" w:firstRow="1" w:lastRow="0" w:firstColumn="1" w:lastColumn="0" w:noHBand="0" w:noVBand="0"/>
            </w:tblPr>
            <w:tblGrid>
              <w:gridCol w:w="4732"/>
              <w:gridCol w:w="236"/>
              <w:gridCol w:w="5220"/>
            </w:tblGrid>
            <w:tr w:rsidR="002C1B52" w:rsidRPr="002C1B52" w:rsidTr="00462E70">
              <w:tc>
                <w:tcPr>
                  <w:tcW w:w="4732" w:type="dxa"/>
                </w:tcPr>
                <w:bookmarkEnd w:id="3"/>
                <w:bookmarkEnd w:id="4"/>
                <w:p w:rsidR="00C622DF" w:rsidRPr="002C1B52" w:rsidRDefault="00C622DF" w:rsidP="00462E70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2C1B52">
                    <w:rPr>
                      <w:rFonts w:ascii="Arial" w:hAnsi="Arial" w:cs="Arial"/>
                      <w:b/>
                    </w:rPr>
                    <w:t>Подрядчик</w:t>
                  </w:r>
                </w:p>
                <w:p w:rsidR="00C622DF" w:rsidRPr="002C1B52" w:rsidRDefault="00C622DF" w:rsidP="00462E70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Arial" w:hAnsi="Arial"/>
                      <w:b/>
                    </w:rPr>
                  </w:pPr>
                  <w:r w:rsidRPr="002C1B52">
                    <w:rPr>
                      <w:rFonts w:ascii="Arial" w:hAnsi="Arial"/>
                      <w:b/>
                    </w:rPr>
                    <w:t>ОАО «</w:t>
                  </w:r>
                  <w:proofErr w:type="spellStart"/>
                  <w:r w:rsidRPr="002C1B52">
                    <w:rPr>
                      <w:rFonts w:ascii="Arial" w:hAnsi="Arial"/>
                      <w:b/>
                    </w:rPr>
                    <w:t>ВНИПИнефть</w:t>
                  </w:r>
                  <w:proofErr w:type="spellEnd"/>
                  <w:r w:rsidRPr="002C1B52">
                    <w:rPr>
                      <w:rFonts w:ascii="Arial" w:hAnsi="Arial"/>
                      <w:b/>
                    </w:rPr>
                    <w:t>»</w:t>
                  </w:r>
                </w:p>
                <w:p w:rsidR="00C622DF" w:rsidRPr="002C1B52" w:rsidRDefault="00C622DF" w:rsidP="00462E70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Arial" w:hAnsi="Arial"/>
                      <w:b/>
                    </w:rPr>
                  </w:pPr>
                </w:p>
                <w:p w:rsidR="00C622DF" w:rsidRPr="002C1B52" w:rsidRDefault="00C622DF" w:rsidP="00462E70">
                  <w:pPr>
                    <w:pBdr>
                      <w:bottom w:val="single" w:sz="12" w:space="1" w:color="auto"/>
                    </w:pBdr>
                    <w:rPr>
                      <w:rFonts w:ascii="Arial" w:hAnsi="Arial"/>
                      <w:b/>
                    </w:rPr>
                  </w:pPr>
                  <w:r w:rsidRPr="002C1B52">
                    <w:rPr>
                      <w:rFonts w:ascii="Arial" w:hAnsi="Arial"/>
                      <w:b/>
                    </w:rPr>
                    <w:t>Генеральный директор</w:t>
                  </w:r>
                </w:p>
                <w:p w:rsidR="00C622DF" w:rsidRPr="002C1B52" w:rsidRDefault="00C622DF" w:rsidP="00462E70">
                  <w:pPr>
                    <w:pBdr>
                      <w:bottom w:val="single" w:sz="12" w:space="1" w:color="auto"/>
                    </w:pBdr>
                    <w:rPr>
                      <w:rFonts w:ascii="Arial" w:hAnsi="Arial"/>
                      <w:b/>
                    </w:rPr>
                  </w:pPr>
                </w:p>
                <w:p w:rsidR="00C622DF" w:rsidRPr="002C1B52" w:rsidRDefault="00C622DF" w:rsidP="00462E70">
                  <w:pPr>
                    <w:pBdr>
                      <w:bottom w:val="single" w:sz="12" w:space="1" w:color="auto"/>
                    </w:pBdr>
                    <w:rPr>
                      <w:rFonts w:ascii="Arial" w:hAnsi="Arial" w:cs="Arial"/>
                    </w:rPr>
                  </w:pPr>
                </w:p>
                <w:p w:rsidR="00C622DF" w:rsidRPr="002C1B52" w:rsidRDefault="00C622DF" w:rsidP="00462E70">
                  <w:pPr>
                    <w:pBdr>
                      <w:bottom w:val="single" w:sz="12" w:space="1" w:color="auto"/>
                    </w:pBdr>
                    <w:jc w:val="right"/>
                    <w:rPr>
                      <w:rFonts w:ascii="Arial" w:hAnsi="Arial" w:cs="Arial"/>
                      <w:b/>
                    </w:rPr>
                  </w:pPr>
                  <w:r w:rsidRPr="002C1B52">
                    <w:rPr>
                      <w:rFonts w:ascii="Arial" w:hAnsi="Arial" w:cs="Arial"/>
                      <w:b/>
                    </w:rPr>
                    <w:t>В.М. Капустин</w:t>
                  </w:r>
                </w:p>
                <w:p w:rsidR="00C622DF" w:rsidRPr="002C1B52" w:rsidRDefault="00C622DF" w:rsidP="00462E70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C622DF" w:rsidRPr="002C1B52" w:rsidRDefault="00C622DF" w:rsidP="00462E70">
                  <w:pPr>
                    <w:jc w:val="center"/>
                    <w:rPr>
                      <w:rFonts w:ascii="Arial" w:hAnsi="Arial" w:cs="Arial"/>
                    </w:rPr>
                  </w:pPr>
                  <w:r w:rsidRPr="002C1B52">
                    <w:rPr>
                      <w:rFonts w:ascii="Arial" w:hAnsi="Arial" w:cs="Arial"/>
                    </w:rPr>
                    <w:t>М.П.</w:t>
                  </w:r>
                </w:p>
              </w:tc>
              <w:tc>
                <w:tcPr>
                  <w:tcW w:w="236" w:type="dxa"/>
                </w:tcPr>
                <w:p w:rsidR="00C622DF" w:rsidRPr="002C1B52" w:rsidRDefault="00C622DF" w:rsidP="00462E70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220" w:type="dxa"/>
                </w:tcPr>
                <w:p w:rsidR="00C622DF" w:rsidRPr="002C1B52" w:rsidRDefault="00C622DF" w:rsidP="00462E70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2C1B52">
                    <w:rPr>
                      <w:rFonts w:ascii="Arial" w:hAnsi="Arial" w:cs="Arial"/>
                      <w:b/>
                    </w:rPr>
                    <w:t>Субподрядчик</w:t>
                  </w:r>
                </w:p>
                <w:p w:rsidR="00C622DF" w:rsidRPr="002C1B52" w:rsidRDefault="00C622DF" w:rsidP="00462E70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C622DF" w:rsidRPr="002C1B52" w:rsidRDefault="00C622DF" w:rsidP="00462E70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C622DF" w:rsidRPr="002C1B52" w:rsidRDefault="00C622DF" w:rsidP="00462E70">
                  <w:pPr>
                    <w:pBdr>
                      <w:bottom w:val="single" w:sz="12" w:space="1" w:color="auto"/>
                    </w:pBdr>
                    <w:rPr>
                      <w:rFonts w:ascii="Arial" w:hAnsi="Arial" w:cs="Arial"/>
                      <w:b/>
                    </w:rPr>
                  </w:pPr>
                </w:p>
                <w:p w:rsidR="00C622DF" w:rsidRPr="002C1B52" w:rsidRDefault="00C622DF" w:rsidP="00462E70">
                  <w:pPr>
                    <w:pBdr>
                      <w:bottom w:val="single" w:sz="12" w:space="1" w:color="auto"/>
                    </w:pBdr>
                    <w:rPr>
                      <w:rFonts w:ascii="Arial" w:hAnsi="Arial" w:cs="Arial"/>
                      <w:b/>
                    </w:rPr>
                  </w:pPr>
                </w:p>
                <w:p w:rsidR="00C622DF" w:rsidRPr="002C1B52" w:rsidRDefault="00C622DF" w:rsidP="00462E70">
                  <w:pPr>
                    <w:pBdr>
                      <w:bottom w:val="single" w:sz="12" w:space="1" w:color="auto"/>
                    </w:pBdr>
                    <w:rPr>
                      <w:rFonts w:ascii="Arial" w:hAnsi="Arial" w:cs="Arial"/>
                      <w:b/>
                    </w:rPr>
                  </w:pPr>
                </w:p>
                <w:p w:rsidR="00C622DF" w:rsidRPr="002C1B52" w:rsidRDefault="00C622DF" w:rsidP="00462E70">
                  <w:pPr>
                    <w:pBdr>
                      <w:bottom w:val="single" w:sz="12" w:space="1" w:color="auto"/>
                    </w:pBdr>
                    <w:jc w:val="right"/>
                    <w:rPr>
                      <w:rFonts w:ascii="Arial" w:hAnsi="Arial" w:cs="Arial"/>
                      <w:b/>
                    </w:rPr>
                  </w:pPr>
                  <w:bookmarkStart w:id="5" w:name="_GoBack"/>
                  <w:bookmarkEnd w:id="5"/>
                </w:p>
                <w:p w:rsidR="00C622DF" w:rsidRPr="002C1B52" w:rsidRDefault="00C622DF" w:rsidP="00462E70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C622DF" w:rsidRPr="002C1B52" w:rsidRDefault="00C622DF" w:rsidP="00462E70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2C1B52">
                    <w:rPr>
                      <w:rFonts w:ascii="Arial" w:hAnsi="Arial" w:cs="Arial"/>
                      <w:b/>
                    </w:rPr>
                    <w:t>М.П.</w:t>
                  </w:r>
                </w:p>
              </w:tc>
            </w:tr>
          </w:tbl>
          <w:p w:rsidR="000E2969" w:rsidRPr="002C1B52" w:rsidRDefault="000E2969" w:rsidP="00443C90">
            <w:pPr>
              <w:pStyle w:val="2"/>
              <w:tabs>
                <w:tab w:val="left" w:pos="612"/>
                <w:tab w:val="left" w:pos="1701"/>
              </w:tabs>
              <w:spacing w:after="60"/>
              <w:jc w:val="both"/>
              <w:rPr>
                <w:rFonts w:ascii="Arial" w:eastAsia="MS Mincho" w:hAnsi="Arial" w:cs="Arial"/>
                <w:b/>
                <w:bCs/>
                <w:w w:val="0"/>
                <w:kern w:val="2"/>
                <w:sz w:val="22"/>
              </w:rPr>
            </w:pPr>
          </w:p>
        </w:tc>
      </w:tr>
    </w:tbl>
    <w:p w:rsidR="009210FE" w:rsidRPr="002C1B52" w:rsidRDefault="009210FE" w:rsidP="00443C90">
      <w:pPr>
        <w:tabs>
          <w:tab w:val="left" w:pos="1701"/>
        </w:tabs>
      </w:pPr>
    </w:p>
    <w:sectPr w:rsidR="009210FE" w:rsidRPr="002C1B52" w:rsidSect="00781513">
      <w:footerReference w:type="default" r:id="rId8"/>
      <w:pgSz w:w="11906" w:h="16838" w:code="9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762" w:rsidRDefault="00D11762" w:rsidP="00781513">
      <w:r>
        <w:separator/>
      </w:r>
    </w:p>
  </w:endnote>
  <w:endnote w:type="continuationSeparator" w:id="0">
    <w:p w:rsidR="00D11762" w:rsidRDefault="00D11762" w:rsidP="0078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513" w:rsidRDefault="00443C90" w:rsidP="00443C90">
    <w:pPr>
      <w:jc w:val="center"/>
    </w:pPr>
    <w:r w:rsidRPr="004C1FC9">
      <w:rPr>
        <w:rStyle w:val="a9"/>
        <w:rFonts w:ascii="Arial" w:hAnsi="Arial" w:cs="Arial"/>
        <w:sz w:val="18"/>
        <w:lang w:val="en-US"/>
      </w:rPr>
      <w:t>C</w:t>
    </w:r>
    <w:r w:rsidRPr="004C1FC9">
      <w:rPr>
        <w:rStyle w:val="a9"/>
        <w:rFonts w:ascii="Arial" w:hAnsi="Arial" w:cs="Arial"/>
        <w:sz w:val="18"/>
      </w:rPr>
      <w:t xml:space="preserve">тр. </w:t>
    </w:r>
    <w:r w:rsidRPr="004C1FC9">
      <w:rPr>
        <w:rStyle w:val="a9"/>
        <w:rFonts w:ascii="Arial" w:hAnsi="Arial" w:cs="Arial"/>
        <w:sz w:val="18"/>
      </w:rPr>
      <w:fldChar w:fldCharType="begin"/>
    </w:r>
    <w:r w:rsidRPr="004C1FC9">
      <w:rPr>
        <w:rStyle w:val="a9"/>
        <w:rFonts w:ascii="Arial" w:hAnsi="Arial" w:cs="Arial"/>
        <w:sz w:val="18"/>
      </w:rPr>
      <w:instrText xml:space="preserve"> PAGE </w:instrText>
    </w:r>
    <w:r w:rsidRPr="004C1FC9">
      <w:rPr>
        <w:rStyle w:val="a9"/>
        <w:rFonts w:ascii="Arial" w:hAnsi="Arial" w:cs="Arial"/>
        <w:sz w:val="18"/>
      </w:rPr>
      <w:fldChar w:fldCharType="separate"/>
    </w:r>
    <w:r w:rsidR="006114DA">
      <w:rPr>
        <w:rStyle w:val="a9"/>
        <w:rFonts w:ascii="Arial" w:hAnsi="Arial" w:cs="Arial"/>
        <w:noProof/>
        <w:sz w:val="18"/>
      </w:rPr>
      <w:t>2</w:t>
    </w:r>
    <w:r w:rsidRPr="004C1FC9">
      <w:rPr>
        <w:rStyle w:val="a9"/>
        <w:rFonts w:ascii="Arial" w:hAnsi="Arial" w:cs="Arial"/>
        <w:sz w:val="18"/>
      </w:rPr>
      <w:fldChar w:fldCharType="end"/>
    </w:r>
    <w:r w:rsidRPr="004C1FC9">
      <w:rPr>
        <w:rStyle w:val="a9"/>
        <w:rFonts w:ascii="Arial" w:hAnsi="Arial" w:cs="Arial"/>
        <w:sz w:val="18"/>
      </w:rPr>
      <w:t xml:space="preserve"> из </w:t>
    </w:r>
    <w:r w:rsidRPr="004C1FC9">
      <w:rPr>
        <w:rStyle w:val="a9"/>
        <w:rFonts w:ascii="Arial" w:hAnsi="Arial" w:cs="Arial"/>
        <w:sz w:val="18"/>
      </w:rPr>
      <w:fldChar w:fldCharType="begin"/>
    </w:r>
    <w:r w:rsidRPr="004C1FC9">
      <w:rPr>
        <w:rStyle w:val="a9"/>
        <w:rFonts w:ascii="Arial" w:hAnsi="Arial" w:cs="Arial"/>
        <w:sz w:val="18"/>
      </w:rPr>
      <w:instrText xml:space="preserve"> NUMPAGES </w:instrText>
    </w:r>
    <w:r w:rsidRPr="004C1FC9">
      <w:rPr>
        <w:rStyle w:val="a9"/>
        <w:rFonts w:ascii="Arial" w:hAnsi="Arial" w:cs="Arial"/>
        <w:sz w:val="18"/>
      </w:rPr>
      <w:fldChar w:fldCharType="separate"/>
    </w:r>
    <w:r w:rsidR="006114DA">
      <w:rPr>
        <w:rStyle w:val="a9"/>
        <w:rFonts w:ascii="Arial" w:hAnsi="Arial" w:cs="Arial"/>
        <w:noProof/>
        <w:sz w:val="18"/>
      </w:rPr>
      <w:t>2</w:t>
    </w:r>
    <w:r w:rsidRPr="004C1FC9">
      <w:rPr>
        <w:rStyle w:val="a9"/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762" w:rsidRDefault="00D11762" w:rsidP="00781513">
      <w:r>
        <w:separator/>
      </w:r>
    </w:p>
  </w:footnote>
  <w:footnote w:type="continuationSeparator" w:id="0">
    <w:p w:rsidR="00D11762" w:rsidRDefault="00D11762" w:rsidP="00781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94BB9"/>
    <w:multiLevelType w:val="hybridMultilevel"/>
    <w:tmpl w:val="9D00B3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A13B77"/>
    <w:multiLevelType w:val="hybridMultilevel"/>
    <w:tmpl w:val="E6E0BA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DA714A"/>
    <w:multiLevelType w:val="hybridMultilevel"/>
    <w:tmpl w:val="E16C6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1F289E"/>
    <w:multiLevelType w:val="hybridMultilevel"/>
    <w:tmpl w:val="F828D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D95AB2"/>
    <w:multiLevelType w:val="hybridMultilevel"/>
    <w:tmpl w:val="734A38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A546305"/>
    <w:multiLevelType w:val="hybridMultilevel"/>
    <w:tmpl w:val="1310B9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D3D10C1"/>
    <w:multiLevelType w:val="hybridMultilevel"/>
    <w:tmpl w:val="BC6CEB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969"/>
    <w:rsid w:val="00000FEE"/>
    <w:rsid w:val="00006464"/>
    <w:rsid w:val="00010207"/>
    <w:rsid w:val="00010FD0"/>
    <w:rsid w:val="000162C8"/>
    <w:rsid w:val="00021C5C"/>
    <w:rsid w:val="000258B0"/>
    <w:rsid w:val="00026A81"/>
    <w:rsid w:val="00030A84"/>
    <w:rsid w:val="00030B12"/>
    <w:rsid w:val="00032545"/>
    <w:rsid w:val="00032A8E"/>
    <w:rsid w:val="00034A21"/>
    <w:rsid w:val="00034D7D"/>
    <w:rsid w:val="00041B9F"/>
    <w:rsid w:val="00042167"/>
    <w:rsid w:val="0004292A"/>
    <w:rsid w:val="0004409C"/>
    <w:rsid w:val="00045285"/>
    <w:rsid w:val="00050E35"/>
    <w:rsid w:val="00053AE1"/>
    <w:rsid w:val="00056A27"/>
    <w:rsid w:val="000570D7"/>
    <w:rsid w:val="00057947"/>
    <w:rsid w:val="00061338"/>
    <w:rsid w:val="00062504"/>
    <w:rsid w:val="00064A16"/>
    <w:rsid w:val="0006709D"/>
    <w:rsid w:val="00067885"/>
    <w:rsid w:val="00071A22"/>
    <w:rsid w:val="000751FE"/>
    <w:rsid w:val="00075FD2"/>
    <w:rsid w:val="00076D49"/>
    <w:rsid w:val="00077295"/>
    <w:rsid w:val="000825C4"/>
    <w:rsid w:val="00082F8F"/>
    <w:rsid w:val="00085279"/>
    <w:rsid w:val="00087C36"/>
    <w:rsid w:val="00087E0B"/>
    <w:rsid w:val="00092596"/>
    <w:rsid w:val="00092F4A"/>
    <w:rsid w:val="0009361B"/>
    <w:rsid w:val="000949D9"/>
    <w:rsid w:val="00096EAE"/>
    <w:rsid w:val="00097EF5"/>
    <w:rsid w:val="000A2F44"/>
    <w:rsid w:val="000A3A5B"/>
    <w:rsid w:val="000A5452"/>
    <w:rsid w:val="000A74A7"/>
    <w:rsid w:val="000B2613"/>
    <w:rsid w:val="000B4FAD"/>
    <w:rsid w:val="000B7BBC"/>
    <w:rsid w:val="000C2634"/>
    <w:rsid w:val="000C2D32"/>
    <w:rsid w:val="000C38E0"/>
    <w:rsid w:val="000C530F"/>
    <w:rsid w:val="000C5738"/>
    <w:rsid w:val="000C5D6E"/>
    <w:rsid w:val="000C6015"/>
    <w:rsid w:val="000C7EC3"/>
    <w:rsid w:val="000D2F91"/>
    <w:rsid w:val="000D3A54"/>
    <w:rsid w:val="000D4039"/>
    <w:rsid w:val="000D5C0A"/>
    <w:rsid w:val="000D5CCE"/>
    <w:rsid w:val="000D62E8"/>
    <w:rsid w:val="000D70DE"/>
    <w:rsid w:val="000E0918"/>
    <w:rsid w:val="000E1800"/>
    <w:rsid w:val="000E1C92"/>
    <w:rsid w:val="000E2969"/>
    <w:rsid w:val="000E3363"/>
    <w:rsid w:val="000E7FA2"/>
    <w:rsid w:val="000F0144"/>
    <w:rsid w:val="000F0285"/>
    <w:rsid w:val="000F0DF5"/>
    <w:rsid w:val="000F198A"/>
    <w:rsid w:val="000F4091"/>
    <w:rsid w:val="000F5C5E"/>
    <w:rsid w:val="000F6F33"/>
    <w:rsid w:val="00106AF1"/>
    <w:rsid w:val="001075E5"/>
    <w:rsid w:val="00107925"/>
    <w:rsid w:val="00110AF0"/>
    <w:rsid w:val="00114DA7"/>
    <w:rsid w:val="00115EF3"/>
    <w:rsid w:val="00116321"/>
    <w:rsid w:val="001166FA"/>
    <w:rsid w:val="00117425"/>
    <w:rsid w:val="00120130"/>
    <w:rsid w:val="00125197"/>
    <w:rsid w:val="001266B3"/>
    <w:rsid w:val="001274B4"/>
    <w:rsid w:val="0012780B"/>
    <w:rsid w:val="00132294"/>
    <w:rsid w:val="001332AA"/>
    <w:rsid w:val="00133434"/>
    <w:rsid w:val="0013487C"/>
    <w:rsid w:val="001372B5"/>
    <w:rsid w:val="001375F0"/>
    <w:rsid w:val="0014273F"/>
    <w:rsid w:val="00144FB3"/>
    <w:rsid w:val="001463A1"/>
    <w:rsid w:val="00147D99"/>
    <w:rsid w:val="0015163D"/>
    <w:rsid w:val="00152AD4"/>
    <w:rsid w:val="00152BDE"/>
    <w:rsid w:val="00152CDF"/>
    <w:rsid w:val="0015480B"/>
    <w:rsid w:val="00160E3B"/>
    <w:rsid w:val="00162C49"/>
    <w:rsid w:val="001669CD"/>
    <w:rsid w:val="00172CCE"/>
    <w:rsid w:val="00172F0C"/>
    <w:rsid w:val="00180EBE"/>
    <w:rsid w:val="001825DD"/>
    <w:rsid w:val="00182FD4"/>
    <w:rsid w:val="0018378F"/>
    <w:rsid w:val="00183AED"/>
    <w:rsid w:val="00186C17"/>
    <w:rsid w:val="00190240"/>
    <w:rsid w:val="00193F36"/>
    <w:rsid w:val="001958E4"/>
    <w:rsid w:val="00197318"/>
    <w:rsid w:val="001A2AC4"/>
    <w:rsid w:val="001A5ACC"/>
    <w:rsid w:val="001A5C98"/>
    <w:rsid w:val="001A7319"/>
    <w:rsid w:val="001B2DFB"/>
    <w:rsid w:val="001B2F86"/>
    <w:rsid w:val="001B4161"/>
    <w:rsid w:val="001B468D"/>
    <w:rsid w:val="001C0A7B"/>
    <w:rsid w:val="001C4245"/>
    <w:rsid w:val="001C4602"/>
    <w:rsid w:val="001C533D"/>
    <w:rsid w:val="001D0EEE"/>
    <w:rsid w:val="001D16F0"/>
    <w:rsid w:val="001D4EC7"/>
    <w:rsid w:val="001D792A"/>
    <w:rsid w:val="001E0089"/>
    <w:rsid w:val="001E0790"/>
    <w:rsid w:val="001E2132"/>
    <w:rsid w:val="001E481A"/>
    <w:rsid w:val="001E6DB6"/>
    <w:rsid w:val="001F049D"/>
    <w:rsid w:val="001F17C5"/>
    <w:rsid w:val="001F602B"/>
    <w:rsid w:val="00200A9C"/>
    <w:rsid w:val="00202686"/>
    <w:rsid w:val="002033B7"/>
    <w:rsid w:val="00206027"/>
    <w:rsid w:val="00206176"/>
    <w:rsid w:val="002106F2"/>
    <w:rsid w:val="00210D3E"/>
    <w:rsid w:val="00211F2F"/>
    <w:rsid w:val="00212FB1"/>
    <w:rsid w:val="00213274"/>
    <w:rsid w:val="002137C0"/>
    <w:rsid w:val="002145A6"/>
    <w:rsid w:val="00214D34"/>
    <w:rsid w:val="00220645"/>
    <w:rsid w:val="00221848"/>
    <w:rsid w:val="00221C82"/>
    <w:rsid w:val="00222A64"/>
    <w:rsid w:val="00222A6A"/>
    <w:rsid w:val="00224D82"/>
    <w:rsid w:val="00226B5E"/>
    <w:rsid w:val="00227B5D"/>
    <w:rsid w:val="00234A17"/>
    <w:rsid w:val="00235816"/>
    <w:rsid w:val="00240357"/>
    <w:rsid w:val="0024041F"/>
    <w:rsid w:val="0024089C"/>
    <w:rsid w:val="00241F88"/>
    <w:rsid w:val="0024245C"/>
    <w:rsid w:val="00245A70"/>
    <w:rsid w:val="00246E83"/>
    <w:rsid w:val="00247B33"/>
    <w:rsid w:val="00247E58"/>
    <w:rsid w:val="00250E04"/>
    <w:rsid w:val="00250F7F"/>
    <w:rsid w:val="0025217A"/>
    <w:rsid w:val="00253EB9"/>
    <w:rsid w:val="00257306"/>
    <w:rsid w:val="002577A5"/>
    <w:rsid w:val="00257DD6"/>
    <w:rsid w:val="002602C8"/>
    <w:rsid w:val="00260C70"/>
    <w:rsid w:val="00261833"/>
    <w:rsid w:val="00261FA3"/>
    <w:rsid w:val="00267568"/>
    <w:rsid w:val="002677A6"/>
    <w:rsid w:val="0027086E"/>
    <w:rsid w:val="00271DBC"/>
    <w:rsid w:val="00277763"/>
    <w:rsid w:val="00281C29"/>
    <w:rsid w:val="002860A1"/>
    <w:rsid w:val="00290D46"/>
    <w:rsid w:val="00296651"/>
    <w:rsid w:val="00296F13"/>
    <w:rsid w:val="002A28C3"/>
    <w:rsid w:val="002A2F9F"/>
    <w:rsid w:val="002A3603"/>
    <w:rsid w:val="002B0423"/>
    <w:rsid w:val="002B1F73"/>
    <w:rsid w:val="002B3ECB"/>
    <w:rsid w:val="002B4009"/>
    <w:rsid w:val="002B5A32"/>
    <w:rsid w:val="002B5F33"/>
    <w:rsid w:val="002B6812"/>
    <w:rsid w:val="002B76F9"/>
    <w:rsid w:val="002B7A68"/>
    <w:rsid w:val="002C1B52"/>
    <w:rsid w:val="002C31B0"/>
    <w:rsid w:val="002C3781"/>
    <w:rsid w:val="002C4D17"/>
    <w:rsid w:val="002C65A2"/>
    <w:rsid w:val="002C65B9"/>
    <w:rsid w:val="002C6CAD"/>
    <w:rsid w:val="002C7269"/>
    <w:rsid w:val="002D0107"/>
    <w:rsid w:val="002D14E1"/>
    <w:rsid w:val="002D455D"/>
    <w:rsid w:val="002D6BA4"/>
    <w:rsid w:val="002D72FD"/>
    <w:rsid w:val="002E0B8F"/>
    <w:rsid w:val="002E13CB"/>
    <w:rsid w:val="002E41D4"/>
    <w:rsid w:val="002E7CD9"/>
    <w:rsid w:val="002F0C73"/>
    <w:rsid w:val="002F15D0"/>
    <w:rsid w:val="002F2230"/>
    <w:rsid w:val="002F35DA"/>
    <w:rsid w:val="002F372F"/>
    <w:rsid w:val="002F6EE7"/>
    <w:rsid w:val="002F7482"/>
    <w:rsid w:val="00303955"/>
    <w:rsid w:val="00303DAC"/>
    <w:rsid w:val="00304816"/>
    <w:rsid w:val="00305B0B"/>
    <w:rsid w:val="00311386"/>
    <w:rsid w:val="00313EBB"/>
    <w:rsid w:val="00315434"/>
    <w:rsid w:val="00315E94"/>
    <w:rsid w:val="00322E5F"/>
    <w:rsid w:val="00325374"/>
    <w:rsid w:val="003276A7"/>
    <w:rsid w:val="0033059B"/>
    <w:rsid w:val="00334523"/>
    <w:rsid w:val="00335989"/>
    <w:rsid w:val="003423E7"/>
    <w:rsid w:val="003426B6"/>
    <w:rsid w:val="00344195"/>
    <w:rsid w:val="003530ED"/>
    <w:rsid w:val="0035346D"/>
    <w:rsid w:val="00355BDA"/>
    <w:rsid w:val="00355E66"/>
    <w:rsid w:val="00362DB1"/>
    <w:rsid w:val="00371FCD"/>
    <w:rsid w:val="0037311B"/>
    <w:rsid w:val="00375EBE"/>
    <w:rsid w:val="003775D4"/>
    <w:rsid w:val="00386872"/>
    <w:rsid w:val="003869F4"/>
    <w:rsid w:val="0038711D"/>
    <w:rsid w:val="0039208D"/>
    <w:rsid w:val="003961EF"/>
    <w:rsid w:val="00396A6D"/>
    <w:rsid w:val="003A1E3C"/>
    <w:rsid w:val="003A4860"/>
    <w:rsid w:val="003B1118"/>
    <w:rsid w:val="003B20B7"/>
    <w:rsid w:val="003B4233"/>
    <w:rsid w:val="003B5AC3"/>
    <w:rsid w:val="003B7261"/>
    <w:rsid w:val="003C129C"/>
    <w:rsid w:val="003C6F7A"/>
    <w:rsid w:val="003D0480"/>
    <w:rsid w:val="003D0520"/>
    <w:rsid w:val="003D06F3"/>
    <w:rsid w:val="003D1180"/>
    <w:rsid w:val="003D4976"/>
    <w:rsid w:val="003D5E51"/>
    <w:rsid w:val="003D6EE6"/>
    <w:rsid w:val="003D78B6"/>
    <w:rsid w:val="003D7A06"/>
    <w:rsid w:val="003E5037"/>
    <w:rsid w:val="003E608E"/>
    <w:rsid w:val="003E7251"/>
    <w:rsid w:val="003E7B46"/>
    <w:rsid w:val="003F1E6F"/>
    <w:rsid w:val="003F3234"/>
    <w:rsid w:val="003F343D"/>
    <w:rsid w:val="003F354E"/>
    <w:rsid w:val="003F5380"/>
    <w:rsid w:val="003F6575"/>
    <w:rsid w:val="00400B73"/>
    <w:rsid w:val="00401304"/>
    <w:rsid w:val="00401D99"/>
    <w:rsid w:val="004020BA"/>
    <w:rsid w:val="004035DB"/>
    <w:rsid w:val="00404825"/>
    <w:rsid w:val="00404BEF"/>
    <w:rsid w:val="00405B6F"/>
    <w:rsid w:val="004063BA"/>
    <w:rsid w:val="004125B0"/>
    <w:rsid w:val="0041591E"/>
    <w:rsid w:val="00417A76"/>
    <w:rsid w:val="0042080F"/>
    <w:rsid w:val="004223A3"/>
    <w:rsid w:val="0042387A"/>
    <w:rsid w:val="00424410"/>
    <w:rsid w:val="0042609C"/>
    <w:rsid w:val="00432E03"/>
    <w:rsid w:val="00432E14"/>
    <w:rsid w:val="004416DD"/>
    <w:rsid w:val="0044338E"/>
    <w:rsid w:val="00443C90"/>
    <w:rsid w:val="004452BD"/>
    <w:rsid w:val="00446269"/>
    <w:rsid w:val="00447A72"/>
    <w:rsid w:val="00454349"/>
    <w:rsid w:val="0045699D"/>
    <w:rsid w:val="00457EA7"/>
    <w:rsid w:val="004604C3"/>
    <w:rsid w:val="00460954"/>
    <w:rsid w:val="004623DC"/>
    <w:rsid w:val="004625AF"/>
    <w:rsid w:val="00465490"/>
    <w:rsid w:val="004668B1"/>
    <w:rsid w:val="004715A9"/>
    <w:rsid w:val="00472614"/>
    <w:rsid w:val="0047410B"/>
    <w:rsid w:val="004746D5"/>
    <w:rsid w:val="00476903"/>
    <w:rsid w:val="00477A49"/>
    <w:rsid w:val="004808A6"/>
    <w:rsid w:val="004837EE"/>
    <w:rsid w:val="00483FC6"/>
    <w:rsid w:val="00485C74"/>
    <w:rsid w:val="00485E30"/>
    <w:rsid w:val="00485FFB"/>
    <w:rsid w:val="004870F5"/>
    <w:rsid w:val="00491FE5"/>
    <w:rsid w:val="004941D0"/>
    <w:rsid w:val="00494310"/>
    <w:rsid w:val="0049547D"/>
    <w:rsid w:val="00496C93"/>
    <w:rsid w:val="00497A07"/>
    <w:rsid w:val="004A2230"/>
    <w:rsid w:val="004A3611"/>
    <w:rsid w:val="004A4E18"/>
    <w:rsid w:val="004A6617"/>
    <w:rsid w:val="004B025B"/>
    <w:rsid w:val="004B15F6"/>
    <w:rsid w:val="004B51AA"/>
    <w:rsid w:val="004B7FE1"/>
    <w:rsid w:val="004C2A4F"/>
    <w:rsid w:val="004C52DE"/>
    <w:rsid w:val="004C54A4"/>
    <w:rsid w:val="004C6453"/>
    <w:rsid w:val="004D00B9"/>
    <w:rsid w:val="004D0BD2"/>
    <w:rsid w:val="004D220A"/>
    <w:rsid w:val="004D6130"/>
    <w:rsid w:val="004D6259"/>
    <w:rsid w:val="004E1207"/>
    <w:rsid w:val="004E32E3"/>
    <w:rsid w:val="004E393A"/>
    <w:rsid w:val="004E5270"/>
    <w:rsid w:val="004E7C70"/>
    <w:rsid w:val="004F6A83"/>
    <w:rsid w:val="004F7806"/>
    <w:rsid w:val="00501362"/>
    <w:rsid w:val="00501534"/>
    <w:rsid w:val="00504919"/>
    <w:rsid w:val="0051165C"/>
    <w:rsid w:val="00514930"/>
    <w:rsid w:val="00515034"/>
    <w:rsid w:val="005210C3"/>
    <w:rsid w:val="0052141C"/>
    <w:rsid w:val="005218DC"/>
    <w:rsid w:val="00522DD2"/>
    <w:rsid w:val="00530B03"/>
    <w:rsid w:val="005329FB"/>
    <w:rsid w:val="00534163"/>
    <w:rsid w:val="00537879"/>
    <w:rsid w:val="00537EFB"/>
    <w:rsid w:val="0054170E"/>
    <w:rsid w:val="00543F48"/>
    <w:rsid w:val="00544B0D"/>
    <w:rsid w:val="00545428"/>
    <w:rsid w:val="00545F43"/>
    <w:rsid w:val="0054715F"/>
    <w:rsid w:val="00547E0A"/>
    <w:rsid w:val="005503B0"/>
    <w:rsid w:val="005514BD"/>
    <w:rsid w:val="005516F0"/>
    <w:rsid w:val="00552E60"/>
    <w:rsid w:val="00554211"/>
    <w:rsid w:val="00555604"/>
    <w:rsid w:val="005563C3"/>
    <w:rsid w:val="0056190B"/>
    <w:rsid w:val="00562640"/>
    <w:rsid w:val="00563139"/>
    <w:rsid w:val="00564976"/>
    <w:rsid w:val="005655ED"/>
    <w:rsid w:val="005663F3"/>
    <w:rsid w:val="005674F7"/>
    <w:rsid w:val="005676DA"/>
    <w:rsid w:val="005703C1"/>
    <w:rsid w:val="005725A3"/>
    <w:rsid w:val="0057301D"/>
    <w:rsid w:val="0057386F"/>
    <w:rsid w:val="005752DF"/>
    <w:rsid w:val="00580151"/>
    <w:rsid w:val="00580E05"/>
    <w:rsid w:val="00581A41"/>
    <w:rsid w:val="00581A9B"/>
    <w:rsid w:val="00581DE7"/>
    <w:rsid w:val="00581EC3"/>
    <w:rsid w:val="00582054"/>
    <w:rsid w:val="00583333"/>
    <w:rsid w:val="005850B3"/>
    <w:rsid w:val="00587BF7"/>
    <w:rsid w:val="005901EA"/>
    <w:rsid w:val="0059162E"/>
    <w:rsid w:val="00591C06"/>
    <w:rsid w:val="0059365C"/>
    <w:rsid w:val="00594281"/>
    <w:rsid w:val="005954B8"/>
    <w:rsid w:val="005B15BF"/>
    <w:rsid w:val="005B1D06"/>
    <w:rsid w:val="005B417F"/>
    <w:rsid w:val="005B4E3C"/>
    <w:rsid w:val="005B5E25"/>
    <w:rsid w:val="005B6258"/>
    <w:rsid w:val="005B6C47"/>
    <w:rsid w:val="005C3A5D"/>
    <w:rsid w:val="005C476B"/>
    <w:rsid w:val="005C57EE"/>
    <w:rsid w:val="005C694F"/>
    <w:rsid w:val="005C6A87"/>
    <w:rsid w:val="005D13F8"/>
    <w:rsid w:val="005D2C8F"/>
    <w:rsid w:val="005D7CCD"/>
    <w:rsid w:val="005E24BA"/>
    <w:rsid w:val="005E2E1F"/>
    <w:rsid w:val="005E3120"/>
    <w:rsid w:val="005E325C"/>
    <w:rsid w:val="005E534D"/>
    <w:rsid w:val="005E6903"/>
    <w:rsid w:val="005F294B"/>
    <w:rsid w:val="005F3512"/>
    <w:rsid w:val="005F7E72"/>
    <w:rsid w:val="00603B78"/>
    <w:rsid w:val="006041ED"/>
    <w:rsid w:val="00606FA1"/>
    <w:rsid w:val="006114DA"/>
    <w:rsid w:val="00611577"/>
    <w:rsid w:val="006148EF"/>
    <w:rsid w:val="006160B2"/>
    <w:rsid w:val="0061744F"/>
    <w:rsid w:val="00617E87"/>
    <w:rsid w:val="006239F1"/>
    <w:rsid w:val="006240D2"/>
    <w:rsid w:val="00630409"/>
    <w:rsid w:val="00630E39"/>
    <w:rsid w:val="00637B5D"/>
    <w:rsid w:val="00640E28"/>
    <w:rsid w:val="00642F2B"/>
    <w:rsid w:val="0064411A"/>
    <w:rsid w:val="00644B94"/>
    <w:rsid w:val="00652E20"/>
    <w:rsid w:val="00657B6A"/>
    <w:rsid w:val="006643D1"/>
    <w:rsid w:val="00664419"/>
    <w:rsid w:val="00664C0F"/>
    <w:rsid w:val="0066607A"/>
    <w:rsid w:val="00667413"/>
    <w:rsid w:val="00667D30"/>
    <w:rsid w:val="006720EE"/>
    <w:rsid w:val="00674BC5"/>
    <w:rsid w:val="00674CE4"/>
    <w:rsid w:val="00675346"/>
    <w:rsid w:val="00680B50"/>
    <w:rsid w:val="00682BB8"/>
    <w:rsid w:val="0068535B"/>
    <w:rsid w:val="006871B8"/>
    <w:rsid w:val="00687C77"/>
    <w:rsid w:val="00690F08"/>
    <w:rsid w:val="0069448B"/>
    <w:rsid w:val="00694BE3"/>
    <w:rsid w:val="0069665C"/>
    <w:rsid w:val="006A1475"/>
    <w:rsid w:val="006A335A"/>
    <w:rsid w:val="006A3A1F"/>
    <w:rsid w:val="006A573D"/>
    <w:rsid w:val="006B30EA"/>
    <w:rsid w:val="006B6FCD"/>
    <w:rsid w:val="006D1B89"/>
    <w:rsid w:val="006D280F"/>
    <w:rsid w:val="006D3EA1"/>
    <w:rsid w:val="006D4FB7"/>
    <w:rsid w:val="006E03E3"/>
    <w:rsid w:val="006E05AE"/>
    <w:rsid w:val="006E10AE"/>
    <w:rsid w:val="006E1147"/>
    <w:rsid w:val="006F22B5"/>
    <w:rsid w:val="006F2670"/>
    <w:rsid w:val="006F41E1"/>
    <w:rsid w:val="006F4E6E"/>
    <w:rsid w:val="006F5DCD"/>
    <w:rsid w:val="006F5F5B"/>
    <w:rsid w:val="007017C1"/>
    <w:rsid w:val="00701E32"/>
    <w:rsid w:val="007037A9"/>
    <w:rsid w:val="00703830"/>
    <w:rsid w:val="007045BB"/>
    <w:rsid w:val="00706B18"/>
    <w:rsid w:val="00711CA6"/>
    <w:rsid w:val="007124E4"/>
    <w:rsid w:val="0071433E"/>
    <w:rsid w:val="00714566"/>
    <w:rsid w:val="00714571"/>
    <w:rsid w:val="00714D15"/>
    <w:rsid w:val="0071784A"/>
    <w:rsid w:val="00720C31"/>
    <w:rsid w:val="0072431F"/>
    <w:rsid w:val="0072560C"/>
    <w:rsid w:val="0073212E"/>
    <w:rsid w:val="00734081"/>
    <w:rsid w:val="007401A8"/>
    <w:rsid w:val="007503C8"/>
    <w:rsid w:val="00751131"/>
    <w:rsid w:val="00752858"/>
    <w:rsid w:val="0075626B"/>
    <w:rsid w:val="00756FC4"/>
    <w:rsid w:val="00757513"/>
    <w:rsid w:val="007605D1"/>
    <w:rsid w:val="007623A5"/>
    <w:rsid w:val="00763D60"/>
    <w:rsid w:val="007654A0"/>
    <w:rsid w:val="007654E4"/>
    <w:rsid w:val="00765C81"/>
    <w:rsid w:val="00771B00"/>
    <w:rsid w:val="00771CA1"/>
    <w:rsid w:val="00775A20"/>
    <w:rsid w:val="00781513"/>
    <w:rsid w:val="00782161"/>
    <w:rsid w:val="007827A0"/>
    <w:rsid w:val="00783E3E"/>
    <w:rsid w:val="00784054"/>
    <w:rsid w:val="007850A4"/>
    <w:rsid w:val="0078666F"/>
    <w:rsid w:val="007909EF"/>
    <w:rsid w:val="00790DE7"/>
    <w:rsid w:val="00791DA5"/>
    <w:rsid w:val="00792DEE"/>
    <w:rsid w:val="007953FF"/>
    <w:rsid w:val="00796FF9"/>
    <w:rsid w:val="007A2835"/>
    <w:rsid w:val="007A5DA7"/>
    <w:rsid w:val="007A751B"/>
    <w:rsid w:val="007B085E"/>
    <w:rsid w:val="007B1B7B"/>
    <w:rsid w:val="007B1BD7"/>
    <w:rsid w:val="007B3475"/>
    <w:rsid w:val="007B4BD8"/>
    <w:rsid w:val="007B668F"/>
    <w:rsid w:val="007B7CC9"/>
    <w:rsid w:val="007C2E86"/>
    <w:rsid w:val="007C3CD5"/>
    <w:rsid w:val="007C4B4A"/>
    <w:rsid w:val="007C4E3E"/>
    <w:rsid w:val="007C7600"/>
    <w:rsid w:val="007D0CF4"/>
    <w:rsid w:val="007D178C"/>
    <w:rsid w:val="007D2A06"/>
    <w:rsid w:val="007D658E"/>
    <w:rsid w:val="007D6850"/>
    <w:rsid w:val="007D6AD3"/>
    <w:rsid w:val="007D6D6F"/>
    <w:rsid w:val="007E2E5E"/>
    <w:rsid w:val="007E42B1"/>
    <w:rsid w:val="007E4984"/>
    <w:rsid w:val="007E67F2"/>
    <w:rsid w:val="007F02DD"/>
    <w:rsid w:val="007F069C"/>
    <w:rsid w:val="007F0B01"/>
    <w:rsid w:val="007F24CA"/>
    <w:rsid w:val="007F4212"/>
    <w:rsid w:val="007F4759"/>
    <w:rsid w:val="007F597E"/>
    <w:rsid w:val="007F7255"/>
    <w:rsid w:val="008054CD"/>
    <w:rsid w:val="0080608B"/>
    <w:rsid w:val="008079A8"/>
    <w:rsid w:val="008125EF"/>
    <w:rsid w:val="00814246"/>
    <w:rsid w:val="00816580"/>
    <w:rsid w:val="0081698E"/>
    <w:rsid w:val="00820D38"/>
    <w:rsid w:val="0082205A"/>
    <w:rsid w:val="00824FE0"/>
    <w:rsid w:val="00826061"/>
    <w:rsid w:val="008273BD"/>
    <w:rsid w:val="00833BEE"/>
    <w:rsid w:val="008342D7"/>
    <w:rsid w:val="00835BB2"/>
    <w:rsid w:val="00837671"/>
    <w:rsid w:val="00837DDD"/>
    <w:rsid w:val="00840A26"/>
    <w:rsid w:val="00840E7F"/>
    <w:rsid w:val="00843120"/>
    <w:rsid w:val="00844D73"/>
    <w:rsid w:val="008463B6"/>
    <w:rsid w:val="008517B1"/>
    <w:rsid w:val="00852707"/>
    <w:rsid w:val="00856153"/>
    <w:rsid w:val="008565DF"/>
    <w:rsid w:val="008572FB"/>
    <w:rsid w:val="00861C7B"/>
    <w:rsid w:val="00866665"/>
    <w:rsid w:val="00866D88"/>
    <w:rsid w:val="00866EDB"/>
    <w:rsid w:val="00870F33"/>
    <w:rsid w:val="008711C6"/>
    <w:rsid w:val="008722C5"/>
    <w:rsid w:val="00872E96"/>
    <w:rsid w:val="008750CE"/>
    <w:rsid w:val="0087520C"/>
    <w:rsid w:val="00876DD4"/>
    <w:rsid w:val="00877806"/>
    <w:rsid w:val="00877B8C"/>
    <w:rsid w:val="0088714C"/>
    <w:rsid w:val="00887470"/>
    <w:rsid w:val="00887EF4"/>
    <w:rsid w:val="0089188C"/>
    <w:rsid w:val="008928C8"/>
    <w:rsid w:val="00895C00"/>
    <w:rsid w:val="00896D51"/>
    <w:rsid w:val="008A2C71"/>
    <w:rsid w:val="008B1511"/>
    <w:rsid w:val="008B3154"/>
    <w:rsid w:val="008B6C32"/>
    <w:rsid w:val="008C193C"/>
    <w:rsid w:val="008C447D"/>
    <w:rsid w:val="008C44B9"/>
    <w:rsid w:val="008C46CC"/>
    <w:rsid w:val="008C5A19"/>
    <w:rsid w:val="008D10D4"/>
    <w:rsid w:val="008D587C"/>
    <w:rsid w:val="008D72BF"/>
    <w:rsid w:val="008D766D"/>
    <w:rsid w:val="008E064B"/>
    <w:rsid w:val="008E0A6C"/>
    <w:rsid w:val="008E3C47"/>
    <w:rsid w:val="008E4ED3"/>
    <w:rsid w:val="008F07AA"/>
    <w:rsid w:val="008F0CD7"/>
    <w:rsid w:val="008F3FFC"/>
    <w:rsid w:val="00900EC4"/>
    <w:rsid w:val="00901461"/>
    <w:rsid w:val="009015C1"/>
    <w:rsid w:val="00901DA1"/>
    <w:rsid w:val="0090236B"/>
    <w:rsid w:val="00903CB3"/>
    <w:rsid w:val="00907571"/>
    <w:rsid w:val="009078EC"/>
    <w:rsid w:val="0091273D"/>
    <w:rsid w:val="00914C95"/>
    <w:rsid w:val="00920F06"/>
    <w:rsid w:val="009210FE"/>
    <w:rsid w:val="00921C63"/>
    <w:rsid w:val="00930A8F"/>
    <w:rsid w:val="009318F7"/>
    <w:rsid w:val="009333FE"/>
    <w:rsid w:val="0093483B"/>
    <w:rsid w:val="0093689F"/>
    <w:rsid w:val="00937F85"/>
    <w:rsid w:val="00940D63"/>
    <w:rsid w:val="0094125F"/>
    <w:rsid w:val="00945AA5"/>
    <w:rsid w:val="00952406"/>
    <w:rsid w:val="009525A8"/>
    <w:rsid w:val="009546D8"/>
    <w:rsid w:val="0095589F"/>
    <w:rsid w:val="00962005"/>
    <w:rsid w:val="009622DC"/>
    <w:rsid w:val="00964C31"/>
    <w:rsid w:val="009662CA"/>
    <w:rsid w:val="00967729"/>
    <w:rsid w:val="009710DA"/>
    <w:rsid w:val="00971C2C"/>
    <w:rsid w:val="00973AD0"/>
    <w:rsid w:val="009745EF"/>
    <w:rsid w:val="009764EA"/>
    <w:rsid w:val="00980E8C"/>
    <w:rsid w:val="009834F3"/>
    <w:rsid w:val="00987B8B"/>
    <w:rsid w:val="00994BE9"/>
    <w:rsid w:val="00996649"/>
    <w:rsid w:val="00997197"/>
    <w:rsid w:val="009A2DFA"/>
    <w:rsid w:val="009A3B5D"/>
    <w:rsid w:val="009A41A0"/>
    <w:rsid w:val="009A5FA6"/>
    <w:rsid w:val="009A66D6"/>
    <w:rsid w:val="009A6B10"/>
    <w:rsid w:val="009A6E88"/>
    <w:rsid w:val="009B31E9"/>
    <w:rsid w:val="009B3BD1"/>
    <w:rsid w:val="009B73E6"/>
    <w:rsid w:val="009C07DD"/>
    <w:rsid w:val="009C15DD"/>
    <w:rsid w:val="009C28CF"/>
    <w:rsid w:val="009C40F0"/>
    <w:rsid w:val="009C5B8C"/>
    <w:rsid w:val="009C627A"/>
    <w:rsid w:val="009C6D85"/>
    <w:rsid w:val="009C78A7"/>
    <w:rsid w:val="009D04B2"/>
    <w:rsid w:val="009D3065"/>
    <w:rsid w:val="009D3E03"/>
    <w:rsid w:val="009D5DD5"/>
    <w:rsid w:val="009E3E4D"/>
    <w:rsid w:val="009E58D2"/>
    <w:rsid w:val="009F2EFF"/>
    <w:rsid w:val="009F3FA5"/>
    <w:rsid w:val="009F525C"/>
    <w:rsid w:val="009F6CA0"/>
    <w:rsid w:val="00A01D18"/>
    <w:rsid w:val="00A033B7"/>
    <w:rsid w:val="00A04271"/>
    <w:rsid w:val="00A06013"/>
    <w:rsid w:val="00A06DE9"/>
    <w:rsid w:val="00A1026B"/>
    <w:rsid w:val="00A1359D"/>
    <w:rsid w:val="00A15895"/>
    <w:rsid w:val="00A178A6"/>
    <w:rsid w:val="00A21DDE"/>
    <w:rsid w:val="00A22C38"/>
    <w:rsid w:val="00A22F05"/>
    <w:rsid w:val="00A245BE"/>
    <w:rsid w:val="00A275B4"/>
    <w:rsid w:val="00A32ED8"/>
    <w:rsid w:val="00A338EC"/>
    <w:rsid w:val="00A37879"/>
    <w:rsid w:val="00A40414"/>
    <w:rsid w:val="00A40671"/>
    <w:rsid w:val="00A40AD6"/>
    <w:rsid w:val="00A40E96"/>
    <w:rsid w:val="00A42F0D"/>
    <w:rsid w:val="00A449CA"/>
    <w:rsid w:val="00A46135"/>
    <w:rsid w:val="00A503C1"/>
    <w:rsid w:val="00A53EF5"/>
    <w:rsid w:val="00A557F9"/>
    <w:rsid w:val="00A60E1D"/>
    <w:rsid w:val="00A6577A"/>
    <w:rsid w:val="00A67C3A"/>
    <w:rsid w:val="00A728F6"/>
    <w:rsid w:val="00A73495"/>
    <w:rsid w:val="00A738B1"/>
    <w:rsid w:val="00A73AC9"/>
    <w:rsid w:val="00A76969"/>
    <w:rsid w:val="00A8035C"/>
    <w:rsid w:val="00A829BA"/>
    <w:rsid w:val="00A82FD4"/>
    <w:rsid w:val="00A831BF"/>
    <w:rsid w:val="00A864AD"/>
    <w:rsid w:val="00A879E7"/>
    <w:rsid w:val="00A92C8B"/>
    <w:rsid w:val="00A94188"/>
    <w:rsid w:val="00A94577"/>
    <w:rsid w:val="00A96EDB"/>
    <w:rsid w:val="00A97933"/>
    <w:rsid w:val="00AA1B1B"/>
    <w:rsid w:val="00AA3B4E"/>
    <w:rsid w:val="00AA3D2F"/>
    <w:rsid w:val="00AA70D4"/>
    <w:rsid w:val="00AA71E4"/>
    <w:rsid w:val="00AA7704"/>
    <w:rsid w:val="00AB3012"/>
    <w:rsid w:val="00AB3422"/>
    <w:rsid w:val="00AB4B63"/>
    <w:rsid w:val="00AB52B8"/>
    <w:rsid w:val="00AC3759"/>
    <w:rsid w:val="00AC4700"/>
    <w:rsid w:val="00AD0184"/>
    <w:rsid w:val="00AD0702"/>
    <w:rsid w:val="00AD0E63"/>
    <w:rsid w:val="00AD1E9A"/>
    <w:rsid w:val="00AD222B"/>
    <w:rsid w:val="00AD41F2"/>
    <w:rsid w:val="00AD46FF"/>
    <w:rsid w:val="00AD4AA7"/>
    <w:rsid w:val="00AD67A7"/>
    <w:rsid w:val="00AE0965"/>
    <w:rsid w:val="00AE09D3"/>
    <w:rsid w:val="00AE125A"/>
    <w:rsid w:val="00AE306A"/>
    <w:rsid w:val="00AE35AB"/>
    <w:rsid w:val="00AE382E"/>
    <w:rsid w:val="00AE5A29"/>
    <w:rsid w:val="00AF2F5C"/>
    <w:rsid w:val="00AF30D2"/>
    <w:rsid w:val="00AF5103"/>
    <w:rsid w:val="00AF5197"/>
    <w:rsid w:val="00AF682A"/>
    <w:rsid w:val="00B0748F"/>
    <w:rsid w:val="00B1047C"/>
    <w:rsid w:val="00B11A80"/>
    <w:rsid w:val="00B12F30"/>
    <w:rsid w:val="00B134F9"/>
    <w:rsid w:val="00B15E42"/>
    <w:rsid w:val="00B23B59"/>
    <w:rsid w:val="00B26245"/>
    <w:rsid w:val="00B317FC"/>
    <w:rsid w:val="00B31D36"/>
    <w:rsid w:val="00B33142"/>
    <w:rsid w:val="00B332F8"/>
    <w:rsid w:val="00B35033"/>
    <w:rsid w:val="00B364E6"/>
    <w:rsid w:val="00B36854"/>
    <w:rsid w:val="00B4130D"/>
    <w:rsid w:val="00B43ABA"/>
    <w:rsid w:val="00B45AE2"/>
    <w:rsid w:val="00B46721"/>
    <w:rsid w:val="00B47F6F"/>
    <w:rsid w:val="00B47F80"/>
    <w:rsid w:val="00B52563"/>
    <w:rsid w:val="00B528C6"/>
    <w:rsid w:val="00B52FD5"/>
    <w:rsid w:val="00B53CD7"/>
    <w:rsid w:val="00B53CE7"/>
    <w:rsid w:val="00B54607"/>
    <w:rsid w:val="00B54C37"/>
    <w:rsid w:val="00B57B75"/>
    <w:rsid w:val="00B626D5"/>
    <w:rsid w:val="00B62C2A"/>
    <w:rsid w:val="00B653F5"/>
    <w:rsid w:val="00B65914"/>
    <w:rsid w:val="00B65968"/>
    <w:rsid w:val="00B659A3"/>
    <w:rsid w:val="00B810FF"/>
    <w:rsid w:val="00B82C01"/>
    <w:rsid w:val="00B84675"/>
    <w:rsid w:val="00B902D6"/>
    <w:rsid w:val="00B90E3A"/>
    <w:rsid w:val="00B9178E"/>
    <w:rsid w:val="00B91E4F"/>
    <w:rsid w:val="00B92BB2"/>
    <w:rsid w:val="00B93553"/>
    <w:rsid w:val="00B94D9D"/>
    <w:rsid w:val="00B95D6C"/>
    <w:rsid w:val="00BA0F7E"/>
    <w:rsid w:val="00BA3581"/>
    <w:rsid w:val="00BA3875"/>
    <w:rsid w:val="00BA59EF"/>
    <w:rsid w:val="00BA7DE4"/>
    <w:rsid w:val="00BB1355"/>
    <w:rsid w:val="00BB3C49"/>
    <w:rsid w:val="00BB6C15"/>
    <w:rsid w:val="00BB7060"/>
    <w:rsid w:val="00BC0B9E"/>
    <w:rsid w:val="00BC0DF1"/>
    <w:rsid w:val="00BC0FED"/>
    <w:rsid w:val="00BC126C"/>
    <w:rsid w:val="00BC1C3D"/>
    <w:rsid w:val="00BC22F6"/>
    <w:rsid w:val="00BC3C97"/>
    <w:rsid w:val="00BC6C89"/>
    <w:rsid w:val="00BC7EDD"/>
    <w:rsid w:val="00BD0521"/>
    <w:rsid w:val="00BD117D"/>
    <w:rsid w:val="00BD3E79"/>
    <w:rsid w:val="00BD486D"/>
    <w:rsid w:val="00BD5770"/>
    <w:rsid w:val="00BD7A86"/>
    <w:rsid w:val="00BE23E3"/>
    <w:rsid w:val="00BE385C"/>
    <w:rsid w:val="00BF1155"/>
    <w:rsid w:val="00BF3080"/>
    <w:rsid w:val="00BF66DD"/>
    <w:rsid w:val="00C003DA"/>
    <w:rsid w:val="00C016A5"/>
    <w:rsid w:val="00C0280E"/>
    <w:rsid w:val="00C03D38"/>
    <w:rsid w:val="00C03E79"/>
    <w:rsid w:val="00C10615"/>
    <w:rsid w:val="00C10749"/>
    <w:rsid w:val="00C117C7"/>
    <w:rsid w:val="00C140F8"/>
    <w:rsid w:val="00C1775E"/>
    <w:rsid w:val="00C21DB3"/>
    <w:rsid w:val="00C21E6C"/>
    <w:rsid w:val="00C22115"/>
    <w:rsid w:val="00C23738"/>
    <w:rsid w:val="00C242BE"/>
    <w:rsid w:val="00C25707"/>
    <w:rsid w:val="00C27C89"/>
    <w:rsid w:val="00C32EB3"/>
    <w:rsid w:val="00C32FDC"/>
    <w:rsid w:val="00C34357"/>
    <w:rsid w:val="00C3440B"/>
    <w:rsid w:val="00C35582"/>
    <w:rsid w:val="00C40017"/>
    <w:rsid w:val="00C40CAF"/>
    <w:rsid w:val="00C415D1"/>
    <w:rsid w:val="00C46F56"/>
    <w:rsid w:val="00C51880"/>
    <w:rsid w:val="00C525B5"/>
    <w:rsid w:val="00C53B55"/>
    <w:rsid w:val="00C54A9B"/>
    <w:rsid w:val="00C552F4"/>
    <w:rsid w:val="00C55710"/>
    <w:rsid w:val="00C622DF"/>
    <w:rsid w:val="00C62BB5"/>
    <w:rsid w:val="00C64220"/>
    <w:rsid w:val="00C72F06"/>
    <w:rsid w:val="00C75443"/>
    <w:rsid w:val="00C7549F"/>
    <w:rsid w:val="00C802ED"/>
    <w:rsid w:val="00C876E5"/>
    <w:rsid w:val="00C92895"/>
    <w:rsid w:val="00C950B7"/>
    <w:rsid w:val="00C952E3"/>
    <w:rsid w:val="00CA061B"/>
    <w:rsid w:val="00CA10C9"/>
    <w:rsid w:val="00CA3141"/>
    <w:rsid w:val="00CA3C0D"/>
    <w:rsid w:val="00CA492D"/>
    <w:rsid w:val="00CB2B70"/>
    <w:rsid w:val="00CB5A4D"/>
    <w:rsid w:val="00CC2C5A"/>
    <w:rsid w:val="00CC68FB"/>
    <w:rsid w:val="00CD097C"/>
    <w:rsid w:val="00CD55B9"/>
    <w:rsid w:val="00CD606B"/>
    <w:rsid w:val="00CD7863"/>
    <w:rsid w:val="00CE0BFD"/>
    <w:rsid w:val="00CE118D"/>
    <w:rsid w:val="00CE13B7"/>
    <w:rsid w:val="00CE1E15"/>
    <w:rsid w:val="00CE2DB9"/>
    <w:rsid w:val="00CE4938"/>
    <w:rsid w:val="00CE4C6D"/>
    <w:rsid w:val="00CE549A"/>
    <w:rsid w:val="00CE5B2C"/>
    <w:rsid w:val="00CF05D2"/>
    <w:rsid w:val="00CF2806"/>
    <w:rsid w:val="00CF3409"/>
    <w:rsid w:val="00CF3949"/>
    <w:rsid w:val="00CF4A3E"/>
    <w:rsid w:val="00CF67E1"/>
    <w:rsid w:val="00CF6E9C"/>
    <w:rsid w:val="00CF725C"/>
    <w:rsid w:val="00D0005B"/>
    <w:rsid w:val="00D00CEA"/>
    <w:rsid w:val="00D01715"/>
    <w:rsid w:val="00D02B8D"/>
    <w:rsid w:val="00D04234"/>
    <w:rsid w:val="00D05DD5"/>
    <w:rsid w:val="00D074E3"/>
    <w:rsid w:val="00D100C4"/>
    <w:rsid w:val="00D1066D"/>
    <w:rsid w:val="00D10EF9"/>
    <w:rsid w:val="00D11762"/>
    <w:rsid w:val="00D11CDF"/>
    <w:rsid w:val="00D149D0"/>
    <w:rsid w:val="00D1759E"/>
    <w:rsid w:val="00D17F80"/>
    <w:rsid w:val="00D21A22"/>
    <w:rsid w:val="00D2550B"/>
    <w:rsid w:val="00D2574F"/>
    <w:rsid w:val="00D30D40"/>
    <w:rsid w:val="00D323A3"/>
    <w:rsid w:val="00D32B27"/>
    <w:rsid w:val="00D36E84"/>
    <w:rsid w:val="00D37418"/>
    <w:rsid w:val="00D414F5"/>
    <w:rsid w:val="00D4352B"/>
    <w:rsid w:val="00D469DD"/>
    <w:rsid w:val="00D52269"/>
    <w:rsid w:val="00D57940"/>
    <w:rsid w:val="00D61684"/>
    <w:rsid w:val="00D623C6"/>
    <w:rsid w:val="00D62FDF"/>
    <w:rsid w:val="00D70FEA"/>
    <w:rsid w:val="00D749C2"/>
    <w:rsid w:val="00D76C67"/>
    <w:rsid w:val="00D77B35"/>
    <w:rsid w:val="00D8228D"/>
    <w:rsid w:val="00D829DD"/>
    <w:rsid w:val="00D83007"/>
    <w:rsid w:val="00D86D50"/>
    <w:rsid w:val="00D87EB4"/>
    <w:rsid w:val="00D93323"/>
    <w:rsid w:val="00D95FF8"/>
    <w:rsid w:val="00DA6A75"/>
    <w:rsid w:val="00DB2145"/>
    <w:rsid w:val="00DB5871"/>
    <w:rsid w:val="00DB7E08"/>
    <w:rsid w:val="00DC0EB0"/>
    <w:rsid w:val="00DC46DE"/>
    <w:rsid w:val="00DC79ED"/>
    <w:rsid w:val="00DD0459"/>
    <w:rsid w:val="00DD2969"/>
    <w:rsid w:val="00DD3C11"/>
    <w:rsid w:val="00DD5397"/>
    <w:rsid w:val="00DD60CF"/>
    <w:rsid w:val="00DD628E"/>
    <w:rsid w:val="00DE0DCA"/>
    <w:rsid w:val="00DE4EB2"/>
    <w:rsid w:val="00DE5587"/>
    <w:rsid w:val="00DF6BCF"/>
    <w:rsid w:val="00DF74C3"/>
    <w:rsid w:val="00DF780B"/>
    <w:rsid w:val="00DF79B8"/>
    <w:rsid w:val="00E000CF"/>
    <w:rsid w:val="00E04D80"/>
    <w:rsid w:val="00E07796"/>
    <w:rsid w:val="00E07F2D"/>
    <w:rsid w:val="00E13A21"/>
    <w:rsid w:val="00E23C0B"/>
    <w:rsid w:val="00E23EA0"/>
    <w:rsid w:val="00E277B5"/>
    <w:rsid w:val="00E30244"/>
    <w:rsid w:val="00E366E5"/>
    <w:rsid w:val="00E37374"/>
    <w:rsid w:val="00E439D7"/>
    <w:rsid w:val="00E44C29"/>
    <w:rsid w:val="00E512F2"/>
    <w:rsid w:val="00E55037"/>
    <w:rsid w:val="00E61EBC"/>
    <w:rsid w:val="00E61F96"/>
    <w:rsid w:val="00E62E44"/>
    <w:rsid w:val="00E71802"/>
    <w:rsid w:val="00E75D70"/>
    <w:rsid w:val="00E80823"/>
    <w:rsid w:val="00E84800"/>
    <w:rsid w:val="00E84D41"/>
    <w:rsid w:val="00E926F8"/>
    <w:rsid w:val="00E9651C"/>
    <w:rsid w:val="00EA099D"/>
    <w:rsid w:val="00EA2263"/>
    <w:rsid w:val="00EA3AB2"/>
    <w:rsid w:val="00EA4B1E"/>
    <w:rsid w:val="00EA566F"/>
    <w:rsid w:val="00EB02EE"/>
    <w:rsid w:val="00EB0752"/>
    <w:rsid w:val="00EB2CCC"/>
    <w:rsid w:val="00EB71C4"/>
    <w:rsid w:val="00EB7BA0"/>
    <w:rsid w:val="00EC06AA"/>
    <w:rsid w:val="00EC1588"/>
    <w:rsid w:val="00EC21A9"/>
    <w:rsid w:val="00EC3E24"/>
    <w:rsid w:val="00EC5D64"/>
    <w:rsid w:val="00EC6B26"/>
    <w:rsid w:val="00EC7048"/>
    <w:rsid w:val="00ED1115"/>
    <w:rsid w:val="00ED2021"/>
    <w:rsid w:val="00ED6F6E"/>
    <w:rsid w:val="00EE04C5"/>
    <w:rsid w:val="00EE5908"/>
    <w:rsid w:val="00EE7615"/>
    <w:rsid w:val="00EF2DE1"/>
    <w:rsid w:val="00EF3876"/>
    <w:rsid w:val="00EF3E59"/>
    <w:rsid w:val="00EF3F7A"/>
    <w:rsid w:val="00EF5864"/>
    <w:rsid w:val="00EF613B"/>
    <w:rsid w:val="00EF621B"/>
    <w:rsid w:val="00F0089D"/>
    <w:rsid w:val="00F024FA"/>
    <w:rsid w:val="00F02FC8"/>
    <w:rsid w:val="00F044AE"/>
    <w:rsid w:val="00F10C7C"/>
    <w:rsid w:val="00F1317A"/>
    <w:rsid w:val="00F1490C"/>
    <w:rsid w:val="00F14BDF"/>
    <w:rsid w:val="00F16CD6"/>
    <w:rsid w:val="00F2289E"/>
    <w:rsid w:val="00F23CFB"/>
    <w:rsid w:val="00F259FF"/>
    <w:rsid w:val="00F27E2A"/>
    <w:rsid w:val="00F306C1"/>
    <w:rsid w:val="00F31700"/>
    <w:rsid w:val="00F31E51"/>
    <w:rsid w:val="00F33DCA"/>
    <w:rsid w:val="00F34A54"/>
    <w:rsid w:val="00F35452"/>
    <w:rsid w:val="00F359FC"/>
    <w:rsid w:val="00F3698C"/>
    <w:rsid w:val="00F40637"/>
    <w:rsid w:val="00F4120D"/>
    <w:rsid w:val="00F42657"/>
    <w:rsid w:val="00F43DCB"/>
    <w:rsid w:val="00F50BE7"/>
    <w:rsid w:val="00F51ED5"/>
    <w:rsid w:val="00F53E3D"/>
    <w:rsid w:val="00F54096"/>
    <w:rsid w:val="00F5524E"/>
    <w:rsid w:val="00F6165A"/>
    <w:rsid w:val="00F616D6"/>
    <w:rsid w:val="00F659AA"/>
    <w:rsid w:val="00F65E81"/>
    <w:rsid w:val="00F67D92"/>
    <w:rsid w:val="00F70D22"/>
    <w:rsid w:val="00F710FE"/>
    <w:rsid w:val="00F71538"/>
    <w:rsid w:val="00F75D44"/>
    <w:rsid w:val="00F762FD"/>
    <w:rsid w:val="00F77903"/>
    <w:rsid w:val="00F806D3"/>
    <w:rsid w:val="00F812F2"/>
    <w:rsid w:val="00F820F1"/>
    <w:rsid w:val="00F828F3"/>
    <w:rsid w:val="00F9076E"/>
    <w:rsid w:val="00F90E55"/>
    <w:rsid w:val="00F92BE2"/>
    <w:rsid w:val="00F93AF7"/>
    <w:rsid w:val="00F950FC"/>
    <w:rsid w:val="00F95B44"/>
    <w:rsid w:val="00FA1325"/>
    <w:rsid w:val="00FA4616"/>
    <w:rsid w:val="00FA4757"/>
    <w:rsid w:val="00FA62B1"/>
    <w:rsid w:val="00FA7C03"/>
    <w:rsid w:val="00FA7C60"/>
    <w:rsid w:val="00FB1A43"/>
    <w:rsid w:val="00FB249F"/>
    <w:rsid w:val="00FB317E"/>
    <w:rsid w:val="00FB34C8"/>
    <w:rsid w:val="00FB46EF"/>
    <w:rsid w:val="00FB6A91"/>
    <w:rsid w:val="00FC065F"/>
    <w:rsid w:val="00FC2A5B"/>
    <w:rsid w:val="00FC3680"/>
    <w:rsid w:val="00FC3FC5"/>
    <w:rsid w:val="00FC4744"/>
    <w:rsid w:val="00FC7D15"/>
    <w:rsid w:val="00FD2C97"/>
    <w:rsid w:val="00FD473B"/>
    <w:rsid w:val="00FD77E5"/>
    <w:rsid w:val="00FD7EC7"/>
    <w:rsid w:val="00FE3176"/>
    <w:rsid w:val="00FE56CB"/>
    <w:rsid w:val="00FE6C5E"/>
    <w:rsid w:val="00FE7D90"/>
    <w:rsid w:val="00FF01CF"/>
    <w:rsid w:val="00FF0985"/>
    <w:rsid w:val="00FF1DE2"/>
    <w:rsid w:val="00FF45E9"/>
    <w:rsid w:val="00FF6D04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0E2969"/>
    <w:pPr>
      <w:tabs>
        <w:tab w:val="left" w:pos="-1440"/>
        <w:tab w:val="right" w:pos="860"/>
      </w:tabs>
      <w:autoSpaceDE w:val="0"/>
      <w:autoSpaceDN w:val="0"/>
      <w:adjustRightInd w:val="0"/>
      <w:spacing w:after="240"/>
      <w:outlineLvl w:val="1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E2969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DeltaViewInsertion">
    <w:name w:val="DeltaView Insertion"/>
    <w:uiPriority w:val="99"/>
    <w:rsid w:val="000E2969"/>
    <w:rPr>
      <w:b/>
      <w:spacing w:val="0"/>
      <w:u w:val="double"/>
    </w:rPr>
  </w:style>
  <w:style w:type="character" w:customStyle="1" w:styleId="deltaviewinsertion0">
    <w:name w:val="deltaviewinsertion"/>
    <w:uiPriority w:val="99"/>
    <w:rsid w:val="000E2969"/>
    <w:rPr>
      <w:rFonts w:cs="Times New Roman"/>
      <w:b/>
      <w:bCs/>
      <w:spacing w:val="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6F22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F22B5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7815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1513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7815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1513"/>
    <w:rPr>
      <w:sz w:val="22"/>
      <w:szCs w:val="22"/>
      <w:lang w:eastAsia="en-US"/>
    </w:rPr>
  </w:style>
  <w:style w:type="character" w:styleId="a9">
    <w:name w:val="page number"/>
    <w:basedOn w:val="a0"/>
    <w:rsid w:val="00443C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0E2969"/>
    <w:pPr>
      <w:tabs>
        <w:tab w:val="left" w:pos="-1440"/>
        <w:tab w:val="right" w:pos="860"/>
      </w:tabs>
      <w:autoSpaceDE w:val="0"/>
      <w:autoSpaceDN w:val="0"/>
      <w:adjustRightInd w:val="0"/>
      <w:spacing w:after="240"/>
      <w:outlineLvl w:val="1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0E2969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DeltaViewInsertion">
    <w:name w:val="DeltaView Insertion"/>
    <w:uiPriority w:val="99"/>
    <w:rsid w:val="000E2969"/>
    <w:rPr>
      <w:b/>
      <w:spacing w:val="0"/>
      <w:u w:val="double"/>
    </w:rPr>
  </w:style>
  <w:style w:type="character" w:customStyle="1" w:styleId="deltaviewinsertion0">
    <w:name w:val="deltaviewinsertion"/>
    <w:uiPriority w:val="99"/>
    <w:rsid w:val="000E2969"/>
    <w:rPr>
      <w:rFonts w:cs="Times New Roman"/>
      <w:b/>
      <w:bCs/>
      <w:spacing w:val="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6F22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F22B5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7815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1513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7815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1513"/>
    <w:rPr>
      <w:sz w:val="22"/>
      <w:szCs w:val="22"/>
      <w:lang w:eastAsia="en-US"/>
    </w:rPr>
  </w:style>
  <w:style w:type="character" w:styleId="a9">
    <w:name w:val="page number"/>
    <w:basedOn w:val="a0"/>
    <w:rsid w:val="00443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«Газпромнефть»</Company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Сидоркина Ирина Александровна</dc:creator>
  <cp:lastModifiedBy>Ивачева Елена Сергеевна</cp:lastModifiedBy>
  <cp:revision>15</cp:revision>
  <cp:lastPrinted>2015-01-30T11:45:00Z</cp:lastPrinted>
  <dcterms:created xsi:type="dcterms:W3CDTF">2016-10-28T12:50:00Z</dcterms:created>
  <dcterms:modified xsi:type="dcterms:W3CDTF">2017-06-09T04:50:00Z</dcterms:modified>
</cp:coreProperties>
</file>